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13A9" w14:textId="77777777" w:rsidR="004B7452" w:rsidRDefault="004B7452" w:rsidP="004B7452">
      <w:pPr>
        <w:jc w:val="right"/>
        <w:rPr>
          <w:sz w:val="22"/>
        </w:rPr>
      </w:pPr>
      <w:r>
        <w:rPr>
          <w:noProof/>
          <w:lang w:eastAsia="en-GB"/>
        </w:rPr>
        <w:drawing>
          <wp:inline distT="0" distB="0" distL="0" distR="0" wp14:anchorId="1DD2B07D" wp14:editId="36C95CB7">
            <wp:extent cx="1055370" cy="10553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1"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055370" cy="1055370"/>
                    </a:xfrm>
                    <a:prstGeom prst="rect">
                      <a:avLst/>
                    </a:prstGeom>
                    <a:noFill/>
                    <a:ln>
                      <a:noFill/>
                    </a:ln>
                  </pic:spPr>
                </pic:pic>
              </a:graphicData>
            </a:graphic>
          </wp:inline>
        </w:drawing>
      </w:r>
    </w:p>
    <w:p w14:paraId="39643A26" w14:textId="6AF60AA9" w:rsidR="004B7452" w:rsidRPr="008055DA" w:rsidRDefault="008055DA" w:rsidP="00B84185">
      <w:pPr>
        <w:ind w:right="57"/>
        <w:jc w:val="right"/>
        <w:rPr>
          <w:szCs w:val="23"/>
        </w:rPr>
      </w:pPr>
      <w:r w:rsidRPr="008055DA">
        <w:rPr>
          <w:szCs w:val="23"/>
        </w:rPr>
        <w:t xml:space="preserve">CWB Item </w:t>
      </w:r>
      <w:r w:rsidR="00F910D0">
        <w:rPr>
          <w:szCs w:val="23"/>
        </w:rPr>
        <w:t>4.2</w:t>
      </w:r>
    </w:p>
    <w:p w14:paraId="55179207" w14:textId="77777777" w:rsidR="004B7452" w:rsidRPr="008055DA" w:rsidRDefault="004B7452" w:rsidP="004B7452">
      <w:pPr>
        <w:jc w:val="center"/>
        <w:rPr>
          <w:b/>
          <w:szCs w:val="23"/>
          <w:u w:val="single"/>
        </w:rPr>
      </w:pPr>
    </w:p>
    <w:p w14:paraId="044A08AA" w14:textId="77777777" w:rsidR="004B7452" w:rsidRPr="008055DA" w:rsidRDefault="004B7452" w:rsidP="004B7452">
      <w:pPr>
        <w:jc w:val="center"/>
        <w:rPr>
          <w:b/>
          <w:szCs w:val="23"/>
          <w:u w:val="single"/>
        </w:rPr>
      </w:pPr>
    </w:p>
    <w:p w14:paraId="273B0760" w14:textId="4449D172" w:rsidR="004B7452" w:rsidRPr="008055DA" w:rsidRDefault="00B45B01" w:rsidP="001643F3">
      <w:pPr>
        <w:jc w:val="center"/>
        <w:rPr>
          <w:rFonts w:cs="Arial"/>
          <w:b/>
          <w:szCs w:val="23"/>
          <w:u w:val="single"/>
        </w:rPr>
      </w:pPr>
      <w:r w:rsidRPr="008055DA">
        <w:rPr>
          <w:rFonts w:cs="Arial"/>
          <w:b/>
          <w:bCs/>
          <w:szCs w:val="23"/>
          <w:u w:val="single"/>
        </w:rPr>
        <w:t>M</w:t>
      </w:r>
      <w:r w:rsidR="00B972B1">
        <w:rPr>
          <w:rFonts w:cs="Arial"/>
          <w:b/>
          <w:bCs/>
          <w:szCs w:val="23"/>
          <w:u w:val="single"/>
        </w:rPr>
        <w:t xml:space="preserve">igration </w:t>
      </w:r>
      <w:r w:rsidR="0046625F" w:rsidRPr="008055DA">
        <w:rPr>
          <w:rFonts w:cs="Arial"/>
          <w:b/>
          <w:bCs/>
          <w:szCs w:val="23"/>
          <w:u w:val="single"/>
        </w:rPr>
        <w:t>A</w:t>
      </w:r>
      <w:r w:rsidR="00B972B1">
        <w:rPr>
          <w:rFonts w:cs="Arial"/>
          <w:b/>
          <w:bCs/>
          <w:szCs w:val="23"/>
          <w:u w:val="single"/>
        </w:rPr>
        <w:t xml:space="preserve">dvisory </w:t>
      </w:r>
      <w:r w:rsidR="0046625F" w:rsidRPr="008055DA">
        <w:rPr>
          <w:rFonts w:cs="Arial"/>
          <w:b/>
          <w:bCs/>
          <w:szCs w:val="23"/>
          <w:u w:val="single"/>
        </w:rPr>
        <w:t>C</w:t>
      </w:r>
      <w:r w:rsidR="00B972B1">
        <w:rPr>
          <w:rFonts w:cs="Arial"/>
          <w:b/>
          <w:bCs/>
          <w:szCs w:val="23"/>
          <w:u w:val="single"/>
        </w:rPr>
        <w:t>ommittee</w:t>
      </w:r>
      <w:r w:rsidRPr="008055DA">
        <w:rPr>
          <w:rFonts w:cs="Arial"/>
          <w:b/>
          <w:bCs/>
          <w:szCs w:val="23"/>
          <w:u w:val="single"/>
        </w:rPr>
        <w:t xml:space="preserve"> </w:t>
      </w:r>
      <w:r w:rsidR="008055DA" w:rsidRPr="008055DA">
        <w:rPr>
          <w:rFonts w:cs="Arial"/>
          <w:b/>
          <w:bCs/>
          <w:szCs w:val="23"/>
          <w:u w:val="single"/>
        </w:rPr>
        <w:t>C</w:t>
      </w:r>
      <w:r w:rsidR="001643F3" w:rsidRPr="008055DA">
        <w:rPr>
          <w:rFonts w:cs="Arial"/>
          <w:b/>
          <w:bCs/>
          <w:szCs w:val="23"/>
          <w:u w:val="single"/>
        </w:rPr>
        <w:t xml:space="preserve">all for </w:t>
      </w:r>
      <w:r w:rsidR="008055DA" w:rsidRPr="008055DA">
        <w:rPr>
          <w:rFonts w:cs="Arial"/>
          <w:b/>
          <w:bCs/>
          <w:szCs w:val="23"/>
          <w:u w:val="single"/>
        </w:rPr>
        <w:t>E</w:t>
      </w:r>
      <w:r w:rsidR="001643F3" w:rsidRPr="008055DA">
        <w:rPr>
          <w:rFonts w:cs="Arial"/>
          <w:b/>
          <w:bCs/>
          <w:szCs w:val="23"/>
          <w:u w:val="single"/>
        </w:rPr>
        <w:t xml:space="preserve">vidence on </w:t>
      </w:r>
      <w:r w:rsidR="008055DA" w:rsidRPr="008055DA">
        <w:rPr>
          <w:rFonts w:cs="Arial"/>
          <w:b/>
          <w:bCs/>
          <w:szCs w:val="23"/>
          <w:u w:val="single"/>
        </w:rPr>
        <w:t>S</w:t>
      </w:r>
      <w:r w:rsidR="001643F3" w:rsidRPr="008055DA">
        <w:rPr>
          <w:rFonts w:cs="Arial"/>
          <w:b/>
          <w:bCs/>
          <w:szCs w:val="23"/>
          <w:u w:val="single"/>
        </w:rPr>
        <w:t xml:space="preserve">kills </w:t>
      </w:r>
      <w:r w:rsidR="008055DA" w:rsidRPr="008055DA">
        <w:rPr>
          <w:rFonts w:cs="Arial"/>
          <w:b/>
          <w:bCs/>
          <w:szCs w:val="23"/>
          <w:u w:val="single"/>
        </w:rPr>
        <w:t>S</w:t>
      </w:r>
      <w:r w:rsidR="001643F3" w:rsidRPr="008055DA">
        <w:rPr>
          <w:rFonts w:cs="Arial"/>
          <w:b/>
          <w:bCs/>
          <w:szCs w:val="23"/>
          <w:u w:val="single"/>
        </w:rPr>
        <w:t>hortages</w:t>
      </w:r>
    </w:p>
    <w:p w14:paraId="1E96A865" w14:textId="687552CB" w:rsidR="004B7452" w:rsidRPr="008055DA" w:rsidRDefault="004B7452" w:rsidP="004B7452">
      <w:pPr>
        <w:jc w:val="center"/>
        <w:rPr>
          <w:b/>
          <w:szCs w:val="23"/>
          <w:u w:val="single"/>
        </w:rPr>
      </w:pPr>
    </w:p>
    <w:p w14:paraId="77F614D4" w14:textId="77777777" w:rsidR="00CF462D" w:rsidRPr="00E151C4" w:rsidRDefault="00CF462D" w:rsidP="004B7452">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B7452" w:rsidRPr="0037479C" w14:paraId="4359F913" w14:textId="77777777" w:rsidTr="00043FA5">
        <w:tc>
          <w:tcPr>
            <w:tcW w:w="9242" w:type="dxa"/>
            <w:shd w:val="clear" w:color="auto" w:fill="auto"/>
          </w:tcPr>
          <w:p w14:paraId="14C6FF37" w14:textId="77777777" w:rsidR="004B7452" w:rsidRDefault="004B7452" w:rsidP="00043FA5">
            <w:pPr>
              <w:spacing w:line="259" w:lineRule="auto"/>
              <w:rPr>
                <w:rFonts w:eastAsia="Calibri" w:cs="Arial"/>
                <w:b/>
                <w:szCs w:val="23"/>
              </w:rPr>
            </w:pPr>
            <w:r w:rsidRPr="0037479C">
              <w:rPr>
                <w:rFonts w:eastAsia="Calibri" w:cs="Arial"/>
                <w:b/>
                <w:szCs w:val="23"/>
              </w:rPr>
              <w:t>Summary and Recommendations</w:t>
            </w:r>
          </w:p>
          <w:p w14:paraId="1AAEA56A" w14:textId="77777777" w:rsidR="001E4B01" w:rsidRPr="001E4B01" w:rsidRDefault="001E4B01" w:rsidP="001E4B01">
            <w:pPr>
              <w:pStyle w:val="ListNumber"/>
              <w:numPr>
                <w:ilvl w:val="0"/>
                <w:numId w:val="0"/>
              </w:numPr>
              <w:ind w:left="360" w:hanging="360"/>
              <w:rPr>
                <w:lang w:eastAsia="en-GB"/>
              </w:rPr>
            </w:pPr>
          </w:p>
          <w:p w14:paraId="083F978A" w14:textId="5002E8ED" w:rsidR="001E4B01" w:rsidRDefault="00A565F3" w:rsidP="001E4B01">
            <w:pPr>
              <w:pStyle w:val="ListNumber"/>
              <w:numPr>
                <w:ilvl w:val="0"/>
                <w:numId w:val="8"/>
              </w:numPr>
              <w:ind w:left="447" w:hanging="425"/>
              <w:rPr>
                <w:lang w:eastAsia="en-GB"/>
              </w:rPr>
            </w:pPr>
            <w:r>
              <w:rPr>
                <w:rFonts w:cs="Arial"/>
                <w:szCs w:val="23"/>
              </w:rPr>
              <w:t xml:space="preserve">As part of COSLA’s continued commitment to </w:t>
            </w:r>
            <w:r w:rsidR="00506D2F">
              <w:rPr>
                <w:rFonts w:cs="Arial"/>
                <w:szCs w:val="23"/>
              </w:rPr>
              <w:t>highlight the positive benefits of migration</w:t>
            </w:r>
            <w:r w:rsidR="004A5A56">
              <w:rPr>
                <w:rFonts w:cs="Arial"/>
                <w:szCs w:val="23"/>
              </w:rPr>
              <w:t xml:space="preserve"> </w:t>
            </w:r>
            <w:r w:rsidR="00506D2F" w:rsidRPr="004A5A56">
              <w:rPr>
                <w:rFonts w:cs="Arial"/>
                <w:szCs w:val="23"/>
              </w:rPr>
              <w:t xml:space="preserve">and </w:t>
            </w:r>
            <w:r w:rsidRPr="004A5A56">
              <w:rPr>
                <w:rFonts w:cs="Arial"/>
                <w:szCs w:val="23"/>
              </w:rPr>
              <w:t>make the case that a reduction of in-migration to Scotland from European</w:t>
            </w:r>
            <w:r w:rsidR="004A5A56">
              <w:rPr>
                <w:rFonts w:cs="Arial"/>
                <w:szCs w:val="23"/>
              </w:rPr>
              <w:t xml:space="preserve"> </w:t>
            </w:r>
            <w:r w:rsidRPr="004A5A56">
              <w:rPr>
                <w:rFonts w:cs="Arial"/>
                <w:szCs w:val="23"/>
              </w:rPr>
              <w:t>Economic Area (EEA) countries will adversely impact on Scotland’s local authorities,</w:t>
            </w:r>
            <w:r w:rsidR="004A5A56">
              <w:rPr>
                <w:rFonts w:cs="Arial"/>
                <w:szCs w:val="23"/>
              </w:rPr>
              <w:t xml:space="preserve"> COSLA is providing a response</w:t>
            </w:r>
            <w:r w:rsidRPr="004A5A56">
              <w:rPr>
                <w:rFonts w:cs="Arial"/>
                <w:szCs w:val="23"/>
              </w:rPr>
              <w:t xml:space="preserve"> to the Migration Advisory Committee</w:t>
            </w:r>
            <w:r w:rsidR="008703CB" w:rsidRPr="004A5A56">
              <w:rPr>
                <w:rFonts w:cs="Arial"/>
                <w:szCs w:val="23"/>
              </w:rPr>
              <w:t xml:space="preserve"> (MAC)</w:t>
            </w:r>
            <w:r w:rsidRPr="004A5A56">
              <w:rPr>
                <w:rFonts w:cs="Arial"/>
                <w:szCs w:val="23"/>
              </w:rPr>
              <w:t xml:space="preserve"> call for evidence</w:t>
            </w:r>
            <w:r w:rsidR="009B3119" w:rsidRPr="004A5A56">
              <w:rPr>
                <w:rFonts w:cs="Arial"/>
                <w:szCs w:val="23"/>
              </w:rPr>
              <w:t xml:space="preserve"> on </w:t>
            </w:r>
            <w:r w:rsidR="001F6EC6" w:rsidRPr="004A5A56">
              <w:rPr>
                <w:rFonts w:cs="Arial"/>
                <w:szCs w:val="23"/>
              </w:rPr>
              <w:t>the</w:t>
            </w:r>
            <w:r w:rsidR="004A5A56">
              <w:rPr>
                <w:rFonts w:cs="Arial"/>
                <w:szCs w:val="23"/>
              </w:rPr>
              <w:t xml:space="preserve"> </w:t>
            </w:r>
            <w:r w:rsidR="001F6EC6" w:rsidRPr="004A5A56">
              <w:rPr>
                <w:rFonts w:cs="Arial"/>
                <w:szCs w:val="23"/>
              </w:rPr>
              <w:t>Shortage Occupation List</w:t>
            </w:r>
            <w:r w:rsidR="009B3119" w:rsidRPr="004A5A56">
              <w:rPr>
                <w:rFonts w:cs="Arial"/>
                <w:szCs w:val="23"/>
              </w:rPr>
              <w:t>.</w:t>
            </w:r>
            <w:r w:rsidRPr="004A5A56">
              <w:rPr>
                <w:rFonts w:cs="Arial"/>
                <w:szCs w:val="23"/>
              </w:rPr>
              <w:t xml:space="preserve"> </w:t>
            </w:r>
            <w:r w:rsidR="004A5A56">
              <w:rPr>
                <w:rFonts w:cs="Arial"/>
                <w:szCs w:val="23"/>
              </w:rPr>
              <w:t xml:space="preserve"> </w:t>
            </w:r>
            <w:r w:rsidR="00016EE0">
              <w:t xml:space="preserve">This response </w:t>
            </w:r>
            <w:r w:rsidR="007A281A">
              <w:t>is</w:t>
            </w:r>
            <w:r w:rsidR="00016EE0">
              <w:t xml:space="preserve"> particularly </w:t>
            </w:r>
            <w:r w:rsidR="00355FE0">
              <w:t xml:space="preserve">important in the context of </w:t>
            </w:r>
            <w:r w:rsidR="00016EE0">
              <w:t>the UK</w:t>
            </w:r>
            <w:r w:rsidR="00355FE0">
              <w:t xml:space="preserve"> </w:t>
            </w:r>
            <w:r w:rsidR="00016EE0">
              <w:t>Government</w:t>
            </w:r>
            <w:r w:rsidR="005171F5">
              <w:t>’s planned introduction of a new</w:t>
            </w:r>
            <w:r w:rsidR="00E442FE" w:rsidRPr="006A6827">
              <w:rPr>
                <w:lang w:eastAsia="en-GB"/>
              </w:rPr>
              <w:t xml:space="preserve"> immigration system</w:t>
            </w:r>
            <w:r w:rsidR="005171F5">
              <w:rPr>
                <w:lang w:eastAsia="en-GB"/>
              </w:rPr>
              <w:t>, and in the light of the significant challenges faced as a result</w:t>
            </w:r>
            <w:r w:rsidR="00E442FE" w:rsidRPr="006A6827">
              <w:rPr>
                <w:lang w:eastAsia="en-GB"/>
              </w:rPr>
              <w:t xml:space="preserve"> of </w:t>
            </w:r>
            <w:r w:rsidR="00016EE0">
              <w:rPr>
                <w:lang w:eastAsia="en-GB"/>
              </w:rPr>
              <w:t xml:space="preserve">the </w:t>
            </w:r>
            <w:r w:rsidR="00E442FE" w:rsidRPr="006A6827">
              <w:rPr>
                <w:lang w:eastAsia="en-GB"/>
              </w:rPr>
              <w:t>COVID-1</w:t>
            </w:r>
            <w:r w:rsidR="00016EE0">
              <w:rPr>
                <w:lang w:eastAsia="en-GB"/>
              </w:rPr>
              <w:t>9 pandemic.</w:t>
            </w:r>
          </w:p>
          <w:p w14:paraId="018E6D47" w14:textId="77777777" w:rsidR="001E4B01" w:rsidRDefault="001E4B01" w:rsidP="001E4B01">
            <w:pPr>
              <w:pStyle w:val="ListNumber"/>
              <w:numPr>
                <w:ilvl w:val="0"/>
                <w:numId w:val="0"/>
              </w:numPr>
              <w:ind w:left="447"/>
              <w:rPr>
                <w:lang w:eastAsia="en-GB"/>
              </w:rPr>
            </w:pPr>
          </w:p>
          <w:p w14:paraId="1682B773" w14:textId="0AA54681" w:rsidR="004B7452" w:rsidRPr="001E4B01" w:rsidRDefault="004B7452" w:rsidP="001E4B01">
            <w:pPr>
              <w:pStyle w:val="ListNumber"/>
              <w:numPr>
                <w:ilvl w:val="0"/>
                <w:numId w:val="8"/>
              </w:numPr>
              <w:ind w:left="447" w:hanging="425"/>
              <w:rPr>
                <w:lang w:eastAsia="en-GB"/>
              </w:rPr>
            </w:pPr>
            <w:r w:rsidRPr="001E4B01">
              <w:rPr>
                <w:rFonts w:cs="Arial"/>
                <w:szCs w:val="23"/>
              </w:rPr>
              <w:t>This paper invites members</w:t>
            </w:r>
            <w:r w:rsidR="00096C3F" w:rsidRPr="001E4B01">
              <w:rPr>
                <w:rFonts w:cs="Arial"/>
                <w:szCs w:val="23"/>
              </w:rPr>
              <w:t xml:space="preserve"> of the Community Wellbeing Board</w:t>
            </w:r>
            <w:r w:rsidRPr="001E4B01">
              <w:rPr>
                <w:rFonts w:cs="Arial"/>
                <w:szCs w:val="23"/>
              </w:rPr>
              <w:t xml:space="preserve"> to:</w:t>
            </w:r>
          </w:p>
          <w:p w14:paraId="2E5BDADF" w14:textId="77777777" w:rsidR="00772561" w:rsidRDefault="00772561" w:rsidP="004B7452">
            <w:pPr>
              <w:tabs>
                <w:tab w:val="left" w:pos="1134"/>
              </w:tabs>
              <w:spacing w:before="60"/>
              <w:rPr>
                <w:rFonts w:cs="Arial"/>
                <w:szCs w:val="23"/>
              </w:rPr>
            </w:pPr>
          </w:p>
          <w:p w14:paraId="1DD52FA6" w14:textId="32B850AC" w:rsidR="004B7452" w:rsidRPr="00E442FE" w:rsidRDefault="009B3119" w:rsidP="001E4B01">
            <w:pPr>
              <w:pStyle w:val="ListParagraph"/>
              <w:numPr>
                <w:ilvl w:val="0"/>
                <w:numId w:val="4"/>
              </w:numPr>
              <w:tabs>
                <w:tab w:val="left" w:pos="1134"/>
              </w:tabs>
              <w:spacing w:before="60"/>
              <w:ind w:hanging="491"/>
              <w:rPr>
                <w:rFonts w:cs="Arial"/>
                <w:szCs w:val="23"/>
              </w:rPr>
            </w:pPr>
            <w:r>
              <w:rPr>
                <w:rFonts w:cs="Arial"/>
                <w:szCs w:val="23"/>
              </w:rPr>
              <w:t>Discuss</w:t>
            </w:r>
            <w:r w:rsidR="004B7452">
              <w:rPr>
                <w:rFonts w:cs="Arial"/>
                <w:szCs w:val="23"/>
              </w:rPr>
              <w:t xml:space="preserve"> </w:t>
            </w:r>
            <w:r w:rsidR="001F6EC6">
              <w:rPr>
                <w:rFonts w:cs="Arial"/>
                <w:szCs w:val="23"/>
              </w:rPr>
              <w:t>key areas of concern that should</w:t>
            </w:r>
            <w:r w:rsidR="00016EE0">
              <w:rPr>
                <w:rFonts w:cs="Arial"/>
                <w:szCs w:val="23"/>
              </w:rPr>
              <w:t xml:space="preserve"> be</w:t>
            </w:r>
            <w:r w:rsidR="001F6EC6">
              <w:rPr>
                <w:rFonts w:cs="Arial"/>
                <w:szCs w:val="23"/>
              </w:rPr>
              <w:t xml:space="preserve"> </w:t>
            </w:r>
            <w:r w:rsidR="00016EE0">
              <w:rPr>
                <w:rFonts w:cs="Arial"/>
                <w:szCs w:val="23"/>
              </w:rPr>
              <w:t>included</w:t>
            </w:r>
            <w:r w:rsidR="001F6EC6">
              <w:rPr>
                <w:rFonts w:cs="Arial"/>
                <w:szCs w:val="23"/>
              </w:rPr>
              <w:t xml:space="preserve"> in </w:t>
            </w:r>
            <w:r w:rsidR="00A565F3">
              <w:rPr>
                <w:rFonts w:cs="Arial"/>
                <w:szCs w:val="23"/>
              </w:rPr>
              <w:t xml:space="preserve">COSLA’s response to the </w:t>
            </w:r>
            <w:r w:rsidR="004B7452">
              <w:rPr>
                <w:rFonts w:cs="Arial"/>
                <w:szCs w:val="23"/>
              </w:rPr>
              <w:t>MAC</w:t>
            </w:r>
            <w:r w:rsidR="00A565F3">
              <w:rPr>
                <w:rFonts w:cs="Arial"/>
                <w:szCs w:val="23"/>
              </w:rPr>
              <w:t xml:space="preserve"> call for evidence</w:t>
            </w:r>
            <w:r w:rsidR="00E442FE">
              <w:rPr>
                <w:rFonts w:cs="Arial"/>
                <w:szCs w:val="23"/>
              </w:rPr>
              <w:t>.</w:t>
            </w:r>
          </w:p>
          <w:p w14:paraId="6BE17532" w14:textId="1FC32E55" w:rsidR="00772561" w:rsidRPr="00772561" w:rsidRDefault="00772561" w:rsidP="00772561">
            <w:pPr>
              <w:tabs>
                <w:tab w:val="left" w:pos="1134"/>
              </w:tabs>
              <w:spacing w:before="60"/>
              <w:rPr>
                <w:rFonts w:cs="Arial"/>
                <w:szCs w:val="23"/>
              </w:rPr>
            </w:pPr>
          </w:p>
        </w:tc>
      </w:tr>
    </w:tbl>
    <w:p w14:paraId="6DB515C2" w14:textId="77777777" w:rsidR="004B7452" w:rsidRPr="0037479C" w:rsidRDefault="004B7452" w:rsidP="004B7452">
      <w:pPr>
        <w:spacing w:line="259" w:lineRule="auto"/>
        <w:rPr>
          <w:rFonts w:eastAsia="Calibri" w:cs="Arial"/>
          <w:b/>
          <w:szCs w:val="23"/>
        </w:rPr>
      </w:pP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4B7452" w:rsidRPr="0037479C" w14:paraId="5F1F2EC3" w14:textId="77777777" w:rsidTr="00043FA5">
        <w:tc>
          <w:tcPr>
            <w:tcW w:w="9242" w:type="dxa"/>
            <w:shd w:val="clear" w:color="auto" w:fill="auto"/>
          </w:tcPr>
          <w:p w14:paraId="571094BB" w14:textId="77777777" w:rsidR="004B7452" w:rsidRPr="0037479C" w:rsidRDefault="004B7452" w:rsidP="00043FA5">
            <w:pPr>
              <w:spacing w:line="259" w:lineRule="auto"/>
              <w:rPr>
                <w:rFonts w:eastAsia="Calibri" w:cs="Arial"/>
                <w:b/>
                <w:szCs w:val="23"/>
              </w:rPr>
            </w:pPr>
            <w:r w:rsidRPr="0037479C">
              <w:rPr>
                <w:rFonts w:eastAsia="Calibri" w:cs="Arial"/>
                <w:b/>
                <w:szCs w:val="23"/>
              </w:rPr>
              <w:t>References</w:t>
            </w:r>
          </w:p>
          <w:p w14:paraId="3226C172" w14:textId="2BEEF738" w:rsidR="004B7452" w:rsidRDefault="004B7452" w:rsidP="00043FA5">
            <w:pPr>
              <w:spacing w:line="259" w:lineRule="auto"/>
              <w:rPr>
                <w:rFonts w:eastAsia="Calibri" w:cs="Arial"/>
                <w:b/>
                <w:szCs w:val="23"/>
              </w:rPr>
            </w:pPr>
            <w:r w:rsidRPr="0037479C">
              <w:rPr>
                <w:rFonts w:eastAsia="Calibri" w:cs="Arial"/>
                <w:szCs w:val="23"/>
              </w:rPr>
              <w:t>Previous reports on</w:t>
            </w:r>
            <w:r w:rsidR="00096C3F">
              <w:rPr>
                <w:rFonts w:eastAsia="Calibri" w:cs="Arial"/>
                <w:szCs w:val="23"/>
              </w:rPr>
              <w:t xml:space="preserve"> MAC call</w:t>
            </w:r>
            <w:r w:rsidR="00076774">
              <w:rPr>
                <w:rFonts w:eastAsia="Calibri" w:cs="Arial"/>
                <w:szCs w:val="23"/>
              </w:rPr>
              <w:t>s</w:t>
            </w:r>
            <w:r w:rsidR="00096C3F">
              <w:rPr>
                <w:rFonts w:eastAsia="Calibri" w:cs="Arial"/>
                <w:szCs w:val="23"/>
              </w:rPr>
              <w:t xml:space="preserve"> for evidence</w:t>
            </w:r>
            <w:r w:rsidRPr="0037479C">
              <w:rPr>
                <w:rFonts w:eastAsia="Calibri" w:cs="Arial"/>
                <w:b/>
                <w:szCs w:val="23"/>
              </w:rPr>
              <w:t>:</w:t>
            </w:r>
          </w:p>
          <w:p w14:paraId="0427B104" w14:textId="77777777" w:rsidR="001E4B01" w:rsidRPr="0037479C" w:rsidRDefault="001E4B01" w:rsidP="00043FA5">
            <w:pPr>
              <w:spacing w:line="259" w:lineRule="auto"/>
              <w:rPr>
                <w:rFonts w:eastAsia="Calibri" w:cs="Arial"/>
                <w:b/>
                <w:szCs w:val="23"/>
              </w:rPr>
            </w:pPr>
          </w:p>
          <w:p w14:paraId="13D80164" w14:textId="79474766" w:rsidR="004B7452" w:rsidRPr="007C4D60" w:rsidRDefault="00FD6A94" w:rsidP="004B7452">
            <w:pPr>
              <w:pStyle w:val="ListParagraph"/>
              <w:numPr>
                <w:ilvl w:val="0"/>
                <w:numId w:val="2"/>
              </w:numPr>
              <w:tabs>
                <w:tab w:val="clear" w:pos="1440"/>
                <w:tab w:val="left" w:pos="1134"/>
              </w:tabs>
              <w:spacing w:before="60"/>
              <w:ind w:left="1134" w:hanging="567"/>
              <w:rPr>
                <w:rFonts w:eastAsia="Calibri" w:cs="Arial"/>
                <w:szCs w:val="23"/>
              </w:rPr>
            </w:pPr>
            <w:r>
              <w:rPr>
                <w:rFonts w:eastAsia="Calibri" w:cs="Arial"/>
                <w:szCs w:val="23"/>
              </w:rPr>
              <w:t>19-11-08 CWB Board – Response to MAC Salary Threshold and Points Based System Consultation</w:t>
            </w:r>
          </w:p>
          <w:p w14:paraId="60BA1E09" w14:textId="77777777" w:rsidR="004B7452" w:rsidRPr="00B36EB3" w:rsidRDefault="004B7452" w:rsidP="00043FA5">
            <w:pPr>
              <w:pStyle w:val="ListParagraph"/>
              <w:tabs>
                <w:tab w:val="left" w:pos="1134"/>
              </w:tabs>
              <w:spacing w:before="60"/>
              <w:ind w:left="1134"/>
              <w:rPr>
                <w:rFonts w:eastAsia="Calibri" w:cs="Arial"/>
                <w:szCs w:val="23"/>
              </w:rPr>
            </w:pPr>
          </w:p>
        </w:tc>
      </w:tr>
    </w:tbl>
    <w:p w14:paraId="4A51D378" w14:textId="77777777" w:rsidR="004B7452" w:rsidRDefault="004B7452" w:rsidP="004B7452">
      <w:pPr>
        <w:pStyle w:val="Heading2"/>
        <w:jc w:val="left"/>
      </w:pPr>
    </w:p>
    <w:p w14:paraId="402A7A43" w14:textId="77777777" w:rsidR="004B7452" w:rsidRDefault="004B7452" w:rsidP="004B7452"/>
    <w:p w14:paraId="38A123BF" w14:textId="77777777" w:rsidR="004B7452" w:rsidRDefault="004B7452" w:rsidP="004B7452">
      <w:pPr>
        <w:jc w:val="right"/>
      </w:pPr>
    </w:p>
    <w:p w14:paraId="18E53433" w14:textId="0887FB43" w:rsidR="004B7452" w:rsidRPr="006270A6" w:rsidRDefault="003D062D" w:rsidP="004B7452">
      <w:pPr>
        <w:rPr>
          <w:b/>
          <w:bCs/>
        </w:rPr>
      </w:pPr>
      <w:r w:rsidRPr="006270A6">
        <w:rPr>
          <w:b/>
          <w:bCs/>
        </w:rPr>
        <w:t>Lorraine Cook</w:t>
      </w:r>
    </w:p>
    <w:p w14:paraId="63BEDCC7" w14:textId="4080747A" w:rsidR="003D062D" w:rsidRPr="006270A6" w:rsidRDefault="006270A6" w:rsidP="004B7452">
      <w:pPr>
        <w:rPr>
          <w:b/>
          <w:bCs/>
        </w:rPr>
      </w:pPr>
      <w:r w:rsidRPr="006270A6">
        <w:rPr>
          <w:b/>
          <w:bCs/>
        </w:rPr>
        <w:t xml:space="preserve">Policy Manager </w:t>
      </w:r>
    </w:p>
    <w:p w14:paraId="1B01371A" w14:textId="05B6E663" w:rsidR="006270A6" w:rsidRPr="006270A6" w:rsidRDefault="009D1DFE" w:rsidP="004B7452">
      <w:pPr>
        <w:rPr>
          <w:b/>
          <w:bCs/>
        </w:rPr>
      </w:pPr>
      <w:hyperlink r:id="rId12" w:history="1">
        <w:r w:rsidR="006270A6" w:rsidRPr="006270A6">
          <w:rPr>
            <w:rStyle w:val="Hyperlink"/>
            <w:b/>
            <w:bCs/>
          </w:rPr>
          <w:t>lorraine@cosla.gov.uk</w:t>
        </w:r>
      </w:hyperlink>
      <w:r w:rsidR="006270A6" w:rsidRPr="006270A6">
        <w:rPr>
          <w:b/>
          <w:bCs/>
        </w:rPr>
        <w:t xml:space="preserve"> </w:t>
      </w:r>
    </w:p>
    <w:p w14:paraId="378C0CBE" w14:textId="61420FB3" w:rsidR="004B7452" w:rsidRDefault="004B7452" w:rsidP="00707A78">
      <w:pPr>
        <w:rPr>
          <w:b/>
        </w:rPr>
      </w:pPr>
      <w:r>
        <w:rPr>
          <w:b/>
        </w:rPr>
        <w:fldChar w:fldCharType="begin"/>
      </w:r>
      <w:r>
        <w:rPr>
          <w:b/>
        </w:rPr>
        <w:instrText xml:space="preserve"> USERADDRESS  \* MERGEFORMAT </w:instrText>
      </w:r>
      <w:r>
        <w:rPr>
          <w:b/>
        </w:rPr>
        <w:fldChar w:fldCharType="end"/>
      </w:r>
    </w:p>
    <w:p w14:paraId="12D1A619" w14:textId="77777777" w:rsidR="004B7452" w:rsidRDefault="004B7452" w:rsidP="004B7452">
      <w:pPr>
        <w:rPr>
          <w:b/>
        </w:rPr>
      </w:pPr>
    </w:p>
    <w:p w14:paraId="0FDDD517" w14:textId="75BEF90A" w:rsidR="004B7452" w:rsidRPr="00EF328F" w:rsidRDefault="001643F3" w:rsidP="004B7452">
      <w:pPr>
        <w:jc w:val="right"/>
        <w:rPr>
          <w:b/>
        </w:rPr>
      </w:pPr>
      <w:r>
        <w:rPr>
          <w:b/>
        </w:rPr>
        <w:t>June 2020</w:t>
      </w:r>
    </w:p>
    <w:p w14:paraId="4C449C2F" w14:textId="77777777" w:rsidR="004B7452" w:rsidRDefault="004B7452" w:rsidP="004B7452"/>
    <w:p w14:paraId="7F28A630" w14:textId="77777777" w:rsidR="004B7452" w:rsidRDefault="004B7452" w:rsidP="004B7452"/>
    <w:p w14:paraId="557C8DF3" w14:textId="27E5F9DC" w:rsidR="004B7452" w:rsidRDefault="004B7452" w:rsidP="004B7452"/>
    <w:p w14:paraId="3CAF40B1" w14:textId="2A51A2FD" w:rsidR="004B7452" w:rsidRDefault="004B7452" w:rsidP="004B7452"/>
    <w:p w14:paraId="2BBF91CC" w14:textId="77777777" w:rsidR="009B3119" w:rsidRDefault="009B3119" w:rsidP="004B7452"/>
    <w:p w14:paraId="502D022F" w14:textId="77777777" w:rsidR="0088617D" w:rsidRDefault="0088617D" w:rsidP="0088617D">
      <w:pPr>
        <w:ind w:right="9545"/>
        <w:jc w:val="right"/>
      </w:pPr>
    </w:p>
    <w:p w14:paraId="265E8FB3" w14:textId="163A2869" w:rsidR="004B7452" w:rsidRDefault="004B7452" w:rsidP="004B7452">
      <w:pPr>
        <w:jc w:val="right"/>
      </w:pPr>
      <w:r>
        <w:rPr>
          <w:noProof/>
          <w:lang w:eastAsia="en-GB"/>
        </w:rPr>
        <w:lastRenderedPageBreak/>
        <w:drawing>
          <wp:inline distT="0" distB="0" distL="0" distR="0" wp14:anchorId="65F69FE3" wp14:editId="4160A546">
            <wp:extent cx="117602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LA Logo"/>
                    <pic:cNvPicPr>
                      <a:picLocks noChangeAspect="1" noChangeArrowheads="1"/>
                    </pic:cNvPicPr>
                  </pic:nvPicPr>
                  <pic:blipFill>
                    <a:blip r:embed="rId13" cstate="print">
                      <a:clrChange>
                        <a:clrFrom>
                          <a:srgbClr val="FFFDFE"/>
                        </a:clrFrom>
                        <a:clrTo>
                          <a:srgbClr val="FFFDFE">
                            <a:alpha val="0"/>
                          </a:srgbClr>
                        </a:clrTo>
                      </a:clrChange>
                      <a:extLst>
                        <a:ext uri="{28A0092B-C50C-407E-A947-70E740481C1C}">
                          <a14:useLocalDpi xmlns:a14="http://schemas.microsoft.com/office/drawing/2010/main" val="0"/>
                        </a:ext>
                      </a:extLst>
                    </a:blip>
                    <a:stretch>
                      <a:fillRect/>
                    </a:stretch>
                  </pic:blipFill>
                  <pic:spPr bwMode="auto">
                    <a:xfrm>
                      <a:off x="0" y="0"/>
                      <a:ext cx="1176020" cy="1176020"/>
                    </a:xfrm>
                    <a:prstGeom prst="rect">
                      <a:avLst/>
                    </a:prstGeom>
                    <a:noFill/>
                    <a:ln>
                      <a:noFill/>
                    </a:ln>
                  </pic:spPr>
                </pic:pic>
              </a:graphicData>
            </a:graphic>
          </wp:inline>
        </w:drawing>
      </w:r>
    </w:p>
    <w:p w14:paraId="2A3AD103" w14:textId="77777777" w:rsidR="0088617D" w:rsidRDefault="0088617D" w:rsidP="004B7452">
      <w:pPr>
        <w:jc w:val="center"/>
        <w:rPr>
          <w:rFonts w:cs="Arial"/>
          <w:b/>
          <w:bCs/>
          <w:szCs w:val="23"/>
          <w:u w:val="single"/>
        </w:rPr>
      </w:pPr>
    </w:p>
    <w:p w14:paraId="7BFC844F" w14:textId="7EA20F88" w:rsidR="004B7452" w:rsidRDefault="0088617D" w:rsidP="004B7452">
      <w:pPr>
        <w:jc w:val="center"/>
        <w:rPr>
          <w:rFonts w:cs="Arial"/>
          <w:b/>
          <w:bCs/>
          <w:szCs w:val="23"/>
          <w:u w:val="single"/>
        </w:rPr>
      </w:pPr>
      <w:r w:rsidRPr="0088617D">
        <w:rPr>
          <w:rFonts w:cs="Arial"/>
          <w:b/>
          <w:bCs/>
          <w:szCs w:val="23"/>
          <w:u w:val="single"/>
        </w:rPr>
        <w:t>Migration Advisory Committee Call for Evidence on Skills Shortages</w:t>
      </w:r>
    </w:p>
    <w:p w14:paraId="45E72634" w14:textId="77777777" w:rsidR="0088617D" w:rsidRPr="0026371F" w:rsidRDefault="0088617D" w:rsidP="004B7452">
      <w:pPr>
        <w:jc w:val="center"/>
        <w:rPr>
          <w:b/>
          <w:u w:val="single"/>
        </w:rPr>
      </w:pPr>
    </w:p>
    <w:p w14:paraId="216CCF79" w14:textId="77777777" w:rsidR="004B7452" w:rsidRDefault="004B7452" w:rsidP="004B7452">
      <w:pPr>
        <w:pStyle w:val="Heading1"/>
        <w:jc w:val="both"/>
      </w:pPr>
      <w:r>
        <w:t>Purpose</w:t>
      </w:r>
    </w:p>
    <w:p w14:paraId="012F6560" w14:textId="158A1339" w:rsidR="00727E52" w:rsidRDefault="004B7452" w:rsidP="00F93CCA">
      <w:pPr>
        <w:pStyle w:val="ListNumber"/>
      </w:pPr>
      <w:r>
        <w:t xml:space="preserve"> </w:t>
      </w:r>
      <w:r w:rsidR="00F93CCA">
        <w:t xml:space="preserve">As part of COSLA’s ongoing commitment to </w:t>
      </w:r>
      <w:r w:rsidR="00316192">
        <w:t>highlight the positive benefits of migration and</w:t>
      </w:r>
      <w:r w:rsidR="00D92B04">
        <w:t xml:space="preserve"> to</w:t>
      </w:r>
      <w:r w:rsidR="00316192">
        <w:t xml:space="preserve"> </w:t>
      </w:r>
      <w:r w:rsidR="00F93CCA">
        <w:t xml:space="preserve">lobby for a post-Brexit immigration system that can meet Scotland’s economic, workforce and demographic needs on a local, as well as a national level, </w:t>
      </w:r>
      <w:r w:rsidR="001643F3">
        <w:t>COSLA will respond to the</w:t>
      </w:r>
      <w:r w:rsidR="004E430F">
        <w:t xml:space="preserve"> current </w:t>
      </w:r>
      <w:r w:rsidR="00F93CCA">
        <w:t>call for evidence</w:t>
      </w:r>
      <w:r w:rsidR="004E430F">
        <w:t xml:space="preserve"> on </w:t>
      </w:r>
      <w:r w:rsidR="001643F3">
        <w:t>the UK and Scot</w:t>
      </w:r>
      <w:r w:rsidR="008A1D0A">
        <w:t>land</w:t>
      </w:r>
      <w:r w:rsidR="001643F3">
        <w:t xml:space="preserve"> Shortage Occupation List</w:t>
      </w:r>
      <w:r w:rsidR="008A1D0A">
        <w:t>s</w:t>
      </w:r>
      <w:r w:rsidR="001643F3">
        <w:t xml:space="preserve"> (SOL).</w:t>
      </w:r>
    </w:p>
    <w:p w14:paraId="4097D263" w14:textId="77777777" w:rsidR="00727E52" w:rsidRDefault="00727E52" w:rsidP="00727E52">
      <w:pPr>
        <w:pStyle w:val="ListNumber"/>
        <w:numPr>
          <w:ilvl w:val="0"/>
          <w:numId w:val="0"/>
        </w:numPr>
        <w:ind w:left="360"/>
      </w:pPr>
    </w:p>
    <w:p w14:paraId="32551DB5" w14:textId="715FDDDE" w:rsidR="00F93CCA" w:rsidRPr="00EF328F" w:rsidRDefault="001B400C" w:rsidP="00F93CCA">
      <w:pPr>
        <w:pStyle w:val="ListNumber"/>
      </w:pPr>
      <w:r>
        <w:t xml:space="preserve">Board members are asked to </w:t>
      </w:r>
      <w:r w:rsidR="00E334AD">
        <w:t>discuss</w:t>
      </w:r>
      <w:r w:rsidR="00016EE0">
        <w:t xml:space="preserve"> </w:t>
      </w:r>
      <w:r w:rsidR="00016EE0">
        <w:rPr>
          <w:rFonts w:cs="Arial"/>
          <w:szCs w:val="23"/>
        </w:rPr>
        <w:t>key areas of concern that should be included in COSLA’s response to the MAC call for evidence.</w:t>
      </w:r>
    </w:p>
    <w:p w14:paraId="4DD9A9D5" w14:textId="62B6F71A" w:rsidR="00F93CCA" w:rsidRDefault="00F93CCA" w:rsidP="00F93CCA">
      <w:pPr>
        <w:pStyle w:val="ListNumber"/>
        <w:numPr>
          <w:ilvl w:val="0"/>
          <w:numId w:val="0"/>
        </w:numPr>
      </w:pPr>
    </w:p>
    <w:p w14:paraId="20327CD6" w14:textId="5D1B6A15" w:rsidR="00F93CCA" w:rsidRPr="00F93CCA" w:rsidRDefault="00F93CCA" w:rsidP="00F93CCA">
      <w:pPr>
        <w:pStyle w:val="ListNumber"/>
        <w:numPr>
          <w:ilvl w:val="0"/>
          <w:numId w:val="0"/>
        </w:numPr>
        <w:rPr>
          <w:b/>
          <w:bCs/>
        </w:rPr>
      </w:pPr>
      <w:r w:rsidRPr="00F93CCA">
        <w:rPr>
          <w:b/>
          <w:bCs/>
        </w:rPr>
        <w:t>What is changing?</w:t>
      </w:r>
    </w:p>
    <w:p w14:paraId="4DA1EA8F" w14:textId="57CAB9A1" w:rsidR="006A6827" w:rsidRDefault="00DF397A" w:rsidP="006A6827">
      <w:pPr>
        <w:pStyle w:val="ListNumber"/>
      </w:pPr>
      <w:r>
        <w:t xml:space="preserve">The Immigration and Social Security (EU Withdrawal) Bill 2020 will end free movement of persons and is currently at Committee stage of the Parliamentary process. </w:t>
      </w:r>
      <w:r w:rsidR="00467DF8">
        <w:t xml:space="preserve"> </w:t>
      </w:r>
      <w:r>
        <w:t xml:space="preserve">COSLA has consistently argued that the continuation of free </w:t>
      </w:r>
      <w:r w:rsidR="006A6827">
        <w:t>movement is the most advantageous system for Scotland.</w:t>
      </w:r>
    </w:p>
    <w:p w14:paraId="241978E1" w14:textId="77777777" w:rsidR="006A6827" w:rsidRPr="006A6827" w:rsidRDefault="006A6827" w:rsidP="006A6827">
      <w:pPr>
        <w:pStyle w:val="ListNumber"/>
        <w:numPr>
          <w:ilvl w:val="0"/>
          <w:numId w:val="0"/>
        </w:numPr>
        <w:ind w:left="360"/>
        <w:rPr>
          <w:rFonts w:cs="Arial"/>
          <w:szCs w:val="23"/>
        </w:rPr>
      </w:pPr>
    </w:p>
    <w:p w14:paraId="581F7B54" w14:textId="77777777" w:rsidR="006A6827" w:rsidRDefault="006A6827" w:rsidP="006A6827">
      <w:pPr>
        <w:pStyle w:val="ListNumber"/>
      </w:pPr>
      <w:r w:rsidRPr="006A6827">
        <w:rPr>
          <w:rFonts w:cs="Arial"/>
          <w:szCs w:val="23"/>
        </w:rPr>
        <w:t xml:space="preserve">The UK Government </w:t>
      </w:r>
      <w:r>
        <w:rPr>
          <w:rFonts w:cs="Arial"/>
          <w:color w:val="000000"/>
          <w:szCs w:val="23"/>
          <w:lang w:eastAsia="en-GB"/>
        </w:rPr>
        <w:t xml:space="preserve">published </w:t>
      </w:r>
      <w:r w:rsidRPr="006A6827">
        <w:rPr>
          <w:rFonts w:cs="Arial"/>
          <w:color w:val="000000"/>
          <w:szCs w:val="23"/>
          <w:lang w:eastAsia="en-GB"/>
        </w:rPr>
        <w:t>a policy statement in February 2020 setting out a new points-based immigration system, which will apply to EU and non-EU citizens. The system will replace free movement, and if there is no extension of the Transition Period, will come into place 1</w:t>
      </w:r>
      <w:r w:rsidRPr="006A6827">
        <w:rPr>
          <w:rFonts w:cs="Arial"/>
          <w:color w:val="000000"/>
          <w:szCs w:val="23"/>
          <w:vertAlign w:val="superscript"/>
          <w:lang w:eastAsia="en-GB"/>
        </w:rPr>
        <w:t>st</w:t>
      </w:r>
      <w:r w:rsidRPr="006A6827">
        <w:rPr>
          <w:rFonts w:cs="Arial"/>
          <w:color w:val="000000"/>
          <w:szCs w:val="23"/>
          <w:lang w:eastAsia="en-GB"/>
        </w:rPr>
        <w:t xml:space="preserve"> January 2021.  COSLA has serious concerns about how this new immigration system will impact on our local economy, workforce and our ability to counteract our demographic challenges, in comparison to the benefits </w:t>
      </w:r>
      <w:r>
        <w:rPr>
          <w:rFonts w:cs="Arial"/>
          <w:color w:val="000000"/>
          <w:szCs w:val="23"/>
          <w:lang w:eastAsia="en-GB"/>
        </w:rPr>
        <w:t xml:space="preserve">that </w:t>
      </w:r>
      <w:r w:rsidRPr="006A6827">
        <w:rPr>
          <w:rFonts w:cs="Arial"/>
          <w:color w:val="000000"/>
          <w:szCs w:val="23"/>
          <w:lang w:eastAsia="en-GB"/>
        </w:rPr>
        <w:t>we have experienced under free movement.</w:t>
      </w:r>
      <w:r w:rsidRPr="006A6827">
        <w:rPr>
          <w:rFonts w:ascii="Calibri" w:hAnsi="Calibri"/>
          <w:color w:val="000000"/>
          <w:sz w:val="22"/>
          <w:szCs w:val="22"/>
          <w:lang w:eastAsia="en-GB"/>
        </w:rPr>
        <w:t> </w:t>
      </w:r>
      <w:r>
        <w:t xml:space="preserve"> </w:t>
      </w:r>
    </w:p>
    <w:p w14:paraId="4ACB2127" w14:textId="77777777" w:rsidR="006A6827" w:rsidRDefault="006A6827" w:rsidP="006A6827">
      <w:pPr>
        <w:pStyle w:val="ListParagraph"/>
      </w:pPr>
    </w:p>
    <w:p w14:paraId="67FA229A" w14:textId="3F48A725" w:rsidR="006A6827" w:rsidRDefault="006A6827" w:rsidP="006A6827">
      <w:pPr>
        <w:pStyle w:val="ListNumber"/>
      </w:pPr>
      <w:r>
        <w:t>Furthermore, to</w:t>
      </w:r>
      <w:r w:rsidRPr="006A6827">
        <w:rPr>
          <w:lang w:eastAsia="en-GB"/>
        </w:rPr>
        <w:t xml:space="preserve"> introduce a stringent immigration system at the same time as we are experiencing the damaging effects of COVID-19 will have significant implications for Scottish Local Government, for our economy and our workforce.</w:t>
      </w:r>
    </w:p>
    <w:p w14:paraId="0AF102FA" w14:textId="77777777" w:rsidR="006A6827" w:rsidRPr="006A6827" w:rsidRDefault="006A6827" w:rsidP="006A6827">
      <w:pPr>
        <w:pStyle w:val="ListNumber"/>
        <w:numPr>
          <w:ilvl w:val="0"/>
          <w:numId w:val="0"/>
        </w:numPr>
      </w:pPr>
    </w:p>
    <w:p w14:paraId="63FC4B3F" w14:textId="14B037BB" w:rsidR="007E72E2" w:rsidRDefault="00B45B01" w:rsidP="006A6827">
      <w:pPr>
        <w:pStyle w:val="ListNumber"/>
      </w:pPr>
      <w:r>
        <w:t>The</w:t>
      </w:r>
      <w:r w:rsidR="003C0CD8">
        <w:t xml:space="preserve"> Home Secretary commissioned the MAC to </w:t>
      </w:r>
      <w:r w:rsidR="001643F3">
        <w:t xml:space="preserve">compile a UK SOL, which will cover </w:t>
      </w:r>
      <w:r w:rsidR="006A6827">
        <w:t xml:space="preserve">medium-skill </w:t>
      </w:r>
      <w:r w:rsidR="001643F3">
        <w:t xml:space="preserve">occupations </w:t>
      </w:r>
      <w:r w:rsidR="006A6827">
        <w:t>(A-levels and equivalent)</w:t>
      </w:r>
      <w:r w:rsidR="001643F3">
        <w:t>.</w:t>
      </w:r>
      <w:r w:rsidR="006A6827">
        <w:t xml:space="preserve">  </w:t>
      </w:r>
      <w:r w:rsidR="007E72E2">
        <w:t>The SOL is a government compiled list of occupations for which the evidence suggests there are not enough UK workers to fill vacancies.</w:t>
      </w:r>
    </w:p>
    <w:p w14:paraId="51D7E4E3" w14:textId="77777777" w:rsidR="00165D88" w:rsidRDefault="00165D88" w:rsidP="00165D88">
      <w:pPr>
        <w:pStyle w:val="ListParagraph"/>
      </w:pPr>
    </w:p>
    <w:p w14:paraId="39176704" w14:textId="0D939115" w:rsidR="00165D88" w:rsidRDefault="00165D88" w:rsidP="006A6827">
      <w:pPr>
        <w:pStyle w:val="ListNumber"/>
      </w:pPr>
      <w:r>
        <w:t xml:space="preserve">The MAC launched a 6-week call for evidence to review the SOL, in which they want </w:t>
      </w:r>
      <w:r w:rsidR="00872A47">
        <w:t>to hear organisations’ views on the roles that are being filled by migrant workers, the salaries they are paid and implications of potential changes.  The deadline for the call is 24</w:t>
      </w:r>
      <w:r w:rsidR="00872A47" w:rsidRPr="00872A47">
        <w:rPr>
          <w:vertAlign w:val="superscript"/>
        </w:rPr>
        <w:t>th</w:t>
      </w:r>
      <w:r w:rsidR="00872A47">
        <w:t xml:space="preserve"> June. </w:t>
      </w:r>
    </w:p>
    <w:p w14:paraId="60DFAAD8" w14:textId="77777777" w:rsidR="007E72E2" w:rsidRDefault="007E72E2" w:rsidP="007E72E2">
      <w:pPr>
        <w:pStyle w:val="ListParagraph"/>
      </w:pPr>
    </w:p>
    <w:p w14:paraId="70CD04D8" w14:textId="0C50AFE3" w:rsidR="007E72E2" w:rsidRDefault="006A6827" w:rsidP="006A6827">
      <w:pPr>
        <w:pStyle w:val="ListNumber"/>
      </w:pPr>
      <w:r>
        <w:t xml:space="preserve">Whether an occupation is in shortage will be one of the key factors for which </w:t>
      </w:r>
      <w:r w:rsidR="007E72E2">
        <w:t xml:space="preserve">a migrant will be able to score tradeable points and therefore the SOL will play an important part of the future immigration system. </w:t>
      </w:r>
    </w:p>
    <w:p w14:paraId="043FB9E0" w14:textId="77777777" w:rsidR="007E72E2" w:rsidRDefault="007E72E2" w:rsidP="007E72E2">
      <w:pPr>
        <w:pStyle w:val="ListParagraph"/>
      </w:pPr>
    </w:p>
    <w:p w14:paraId="0684D7F2" w14:textId="0E78470C" w:rsidR="007E72E2" w:rsidRDefault="007E72E2" w:rsidP="006A6827">
      <w:pPr>
        <w:pStyle w:val="ListNumber"/>
      </w:pPr>
      <w:r>
        <w:t xml:space="preserve">There will be separate Scottish, Welsh, and Northern Irish SOLs, as well as the UK-wide SOL. </w:t>
      </w:r>
    </w:p>
    <w:p w14:paraId="5BCD3538" w14:textId="77777777" w:rsidR="007E72E2" w:rsidRPr="007E72E2" w:rsidRDefault="007E72E2" w:rsidP="007E72E2">
      <w:pPr>
        <w:pStyle w:val="ListNumber"/>
        <w:numPr>
          <w:ilvl w:val="0"/>
          <w:numId w:val="0"/>
        </w:numPr>
        <w:rPr>
          <w:rFonts w:ascii="Times New Roman" w:hAnsi="Times New Roman"/>
          <w:sz w:val="24"/>
          <w:szCs w:val="24"/>
          <w:lang w:eastAsia="en-GB"/>
        </w:rPr>
      </w:pPr>
    </w:p>
    <w:p w14:paraId="61675FF8" w14:textId="1C9F922B" w:rsidR="00165D88" w:rsidRDefault="007E72E2" w:rsidP="00872A47">
      <w:pPr>
        <w:pStyle w:val="ListNumber"/>
      </w:pPr>
      <w:r>
        <w:t xml:space="preserve">According to the </w:t>
      </w:r>
      <w:r w:rsidR="00165D88">
        <w:t xml:space="preserve">UK Government policy paper </w:t>
      </w:r>
      <w:r w:rsidR="00165D88" w:rsidRPr="00165D88">
        <w:rPr>
          <w:i/>
          <w:iCs/>
        </w:rPr>
        <w:t>The UK’s points-based immigration system</w:t>
      </w:r>
      <w:r w:rsidR="00165D88">
        <w:rPr>
          <w:i/>
          <w:iCs/>
        </w:rPr>
        <w:t>,</w:t>
      </w:r>
      <w:r w:rsidR="00165D88">
        <w:t xml:space="preserve"> if the occupation is designated in shortage by MAC the salary threshold </w:t>
      </w:r>
      <w:r w:rsidR="00815D2F">
        <w:t xml:space="preserve">(£25,600) </w:t>
      </w:r>
      <w:r w:rsidR="00165D88">
        <w:t xml:space="preserve">will be lowered by 20%. </w:t>
      </w:r>
      <w:r w:rsidR="00165D88" w:rsidRPr="00165D88">
        <w:rPr>
          <w:i/>
          <w:iCs/>
        </w:rPr>
        <w:t xml:space="preserve"> </w:t>
      </w:r>
    </w:p>
    <w:p w14:paraId="122CA294" w14:textId="77777777" w:rsidR="004B7452" w:rsidRDefault="004B7452" w:rsidP="004B7452">
      <w:pPr>
        <w:pStyle w:val="Heading1"/>
        <w:jc w:val="both"/>
      </w:pPr>
      <w:r>
        <w:t>Current COSLA Position</w:t>
      </w:r>
    </w:p>
    <w:p w14:paraId="5F26F5F7" w14:textId="6D6D59FF" w:rsidR="009B3119" w:rsidRDefault="009B3119" w:rsidP="003C0CD8">
      <w:pPr>
        <w:pStyle w:val="ListNumber"/>
      </w:pPr>
      <w:r>
        <w:t xml:space="preserve">COSLA has consistently supported the stance that Scotland has benefited from freedom of movement and we have argued that its continuation would be the most advantageous system for Scotland.  However, in the absence of that, our priority is that a future immigration </w:t>
      </w:r>
      <w:r w:rsidR="00BD0D7D">
        <w:t>system</w:t>
      </w:r>
      <w:r>
        <w:t xml:space="preserve"> enables </w:t>
      </w:r>
      <w:r w:rsidR="00BD0D7D">
        <w:t>L</w:t>
      </w:r>
      <w:r>
        <w:t xml:space="preserve">ocal </w:t>
      </w:r>
      <w:r w:rsidR="00BD0D7D">
        <w:t>G</w:t>
      </w:r>
      <w:r>
        <w:t xml:space="preserve">overnment and employers to attract and retain migrant workers, particularly in key sectors where we are facing skills gaps and shortages.  Our immigration system should also give us the ability to encourage inward migration and incentivise young people to work and settle within areas of Scotland where local populations are facing the sharpest decline. </w:t>
      </w:r>
    </w:p>
    <w:p w14:paraId="5A8FFC00" w14:textId="77777777" w:rsidR="00641A2C" w:rsidRDefault="00641A2C" w:rsidP="0094738C"/>
    <w:p w14:paraId="535AB99F" w14:textId="2B6BE97E" w:rsidR="00641A2C" w:rsidRPr="00641A2C" w:rsidRDefault="00641A2C" w:rsidP="001643F3">
      <w:pPr>
        <w:pStyle w:val="ListNumber"/>
      </w:pPr>
      <w:r>
        <w:t xml:space="preserve">COSLA responded to the MAC’s call for evidence on the points-based immigration system and salary threshold in November 2019.  </w:t>
      </w:r>
      <w:r w:rsidRPr="00096C3F">
        <w:rPr>
          <w:rFonts w:cs="Arial"/>
          <w:szCs w:val="23"/>
        </w:rPr>
        <w:t xml:space="preserve">The submission </w:t>
      </w:r>
      <w:r>
        <w:rPr>
          <w:rFonts w:cs="Arial"/>
          <w:szCs w:val="23"/>
        </w:rPr>
        <w:t>was</w:t>
      </w:r>
      <w:r w:rsidRPr="00096C3F">
        <w:rPr>
          <w:rFonts w:cs="Arial"/>
          <w:szCs w:val="23"/>
        </w:rPr>
        <w:t xml:space="preserve"> prepared by COSLA in consultation with our member councils.  We received formal written evidence from a total of 1</w:t>
      </w:r>
      <w:r>
        <w:rPr>
          <w:rFonts w:cs="Arial"/>
          <w:szCs w:val="23"/>
        </w:rPr>
        <w:t>6</w:t>
      </w:r>
      <w:r w:rsidRPr="00096C3F">
        <w:rPr>
          <w:rFonts w:cs="Arial"/>
          <w:szCs w:val="23"/>
        </w:rPr>
        <w:t xml:space="preserve"> local authorities.  These are: Aberdeen City Council, Angus Council, </w:t>
      </w:r>
      <w:r>
        <w:rPr>
          <w:rFonts w:cs="Arial"/>
          <w:szCs w:val="23"/>
        </w:rPr>
        <w:t xml:space="preserve">Comhairle nan Eilean Siar, </w:t>
      </w:r>
      <w:r w:rsidRPr="00096C3F">
        <w:rPr>
          <w:rFonts w:cs="Arial"/>
          <w:szCs w:val="23"/>
        </w:rPr>
        <w:t xml:space="preserve">Dumfries &amp; Galloway Council, East Ayrshire Council, East Lothian Council, East Renfrewshire Council, </w:t>
      </w:r>
      <w:r>
        <w:rPr>
          <w:rFonts w:cs="Arial"/>
          <w:szCs w:val="23"/>
        </w:rPr>
        <w:t xml:space="preserve">Falkirk Council, </w:t>
      </w:r>
      <w:r w:rsidRPr="00096C3F">
        <w:rPr>
          <w:rFonts w:cs="Arial"/>
          <w:szCs w:val="23"/>
        </w:rPr>
        <w:t>Fife Council, Glasgow City Council, Highland Council, North Ayrshire Council, Scottish Borders Council, Shetland Islands Council, South Ayrshire Council, and South Lanarkshire Council.</w:t>
      </w:r>
    </w:p>
    <w:p w14:paraId="455476E5" w14:textId="77777777" w:rsidR="00641A2C" w:rsidRDefault="00641A2C" w:rsidP="00641A2C">
      <w:pPr>
        <w:pStyle w:val="ListParagraph"/>
      </w:pPr>
    </w:p>
    <w:p w14:paraId="1BEAA98A" w14:textId="263CC7E5" w:rsidR="00641A2C" w:rsidRDefault="00641A2C" w:rsidP="00641A2C">
      <w:pPr>
        <w:pStyle w:val="ListNumber"/>
      </w:pPr>
      <w:r w:rsidRPr="00416FEC">
        <w:t xml:space="preserve">The key points </w:t>
      </w:r>
      <w:r>
        <w:t xml:space="preserve">highlighted in our </w:t>
      </w:r>
      <w:r w:rsidRPr="00416FEC">
        <w:t xml:space="preserve">response </w:t>
      </w:r>
      <w:r>
        <w:t>w</w:t>
      </w:r>
      <w:r w:rsidR="001C7E1C">
        <w:t>ere</w:t>
      </w:r>
      <w:r>
        <w:t xml:space="preserve"> as follows:</w:t>
      </w:r>
    </w:p>
    <w:p w14:paraId="1476CEEE" w14:textId="77777777" w:rsidR="00641A2C" w:rsidRDefault="00641A2C" w:rsidP="00641A2C">
      <w:pPr>
        <w:pStyle w:val="ListNumber"/>
        <w:numPr>
          <w:ilvl w:val="0"/>
          <w:numId w:val="0"/>
        </w:numPr>
      </w:pPr>
    </w:p>
    <w:p w14:paraId="2CED31FD" w14:textId="77777777" w:rsidR="00641A2C" w:rsidRDefault="00641A2C" w:rsidP="00641A2C">
      <w:pPr>
        <w:pStyle w:val="ListNumber"/>
        <w:numPr>
          <w:ilvl w:val="0"/>
          <w:numId w:val="7"/>
        </w:numPr>
      </w:pPr>
      <w:r>
        <w:t xml:space="preserve">Migration is crucial to Scotland’s economy, to Scottish local authorities and to our local communities.  </w:t>
      </w:r>
      <w:r w:rsidRPr="006A25D7">
        <w:t xml:space="preserve">COSLA and our member authorities recognise that Scotland has benefited </w:t>
      </w:r>
      <w:r>
        <w:t xml:space="preserve">significantly </w:t>
      </w:r>
      <w:r w:rsidRPr="006A25D7">
        <w:t>from membership of the single market, and</w:t>
      </w:r>
      <w:r>
        <w:t xml:space="preserve"> </w:t>
      </w:r>
      <w:r w:rsidRPr="006A25D7">
        <w:t xml:space="preserve">the continuation of free movement of people would be the most advantageous system for Scotland. </w:t>
      </w:r>
    </w:p>
    <w:p w14:paraId="22A39339" w14:textId="77777777" w:rsidR="00641A2C" w:rsidRDefault="00641A2C" w:rsidP="00641A2C">
      <w:pPr>
        <w:pStyle w:val="ListNumber"/>
        <w:numPr>
          <w:ilvl w:val="0"/>
          <w:numId w:val="7"/>
        </w:numPr>
      </w:pPr>
      <w:r w:rsidRPr="00416FEC">
        <w:t>COSLA and our member councils are calling for a flexible immigration system that can meet Scotland’s economic, workforce and demographic needs</w:t>
      </w:r>
      <w:r>
        <w:t>.  T</w:t>
      </w:r>
      <w:r w:rsidRPr="00416FEC">
        <w:t xml:space="preserve">his must be responsive to local as well as national needs. </w:t>
      </w:r>
    </w:p>
    <w:p w14:paraId="7853C327" w14:textId="77777777" w:rsidR="00641A2C" w:rsidRDefault="00641A2C" w:rsidP="00641A2C">
      <w:pPr>
        <w:pStyle w:val="ListNumber"/>
        <w:numPr>
          <w:ilvl w:val="0"/>
          <w:numId w:val="7"/>
        </w:numPr>
      </w:pPr>
      <w:r w:rsidRPr="00416FEC">
        <w:t>The salary threshold is currently too high and is a barrier to many occupations in our key sectors and in some local areas.  There should be more focus on the value and need of the job, rather than</w:t>
      </w:r>
      <w:r>
        <w:t xml:space="preserve"> on</w:t>
      </w:r>
      <w:r w:rsidRPr="00416FEC">
        <w:t xml:space="preserve"> an arbitrary salary threshold.  </w:t>
      </w:r>
    </w:p>
    <w:p w14:paraId="40729A04" w14:textId="77777777" w:rsidR="00641A2C" w:rsidRDefault="00641A2C" w:rsidP="00641A2C">
      <w:pPr>
        <w:pStyle w:val="ListNumber"/>
        <w:numPr>
          <w:ilvl w:val="0"/>
          <w:numId w:val="7"/>
        </w:numPr>
      </w:pPr>
      <w:r w:rsidRPr="00416FEC">
        <w:t>T</w:t>
      </w:r>
      <w:r w:rsidRPr="00416FEC">
        <w:rPr>
          <w:lang w:eastAsia="en-GB"/>
        </w:rPr>
        <w:t xml:space="preserve">here should be no minimum salary, other than the Scottish Local Government Living Wage. </w:t>
      </w:r>
    </w:p>
    <w:p w14:paraId="078B6632" w14:textId="77777777" w:rsidR="00641A2C" w:rsidRDefault="00641A2C" w:rsidP="00641A2C">
      <w:pPr>
        <w:pStyle w:val="ListNumber"/>
        <w:numPr>
          <w:ilvl w:val="0"/>
          <w:numId w:val="7"/>
        </w:numPr>
      </w:pPr>
      <w:r w:rsidRPr="00416FEC">
        <w:rPr>
          <w:lang w:eastAsia="en-GB"/>
        </w:rPr>
        <w:t>We support the position of awarding points based on parts of the country in need of increased population.</w:t>
      </w:r>
    </w:p>
    <w:p w14:paraId="09DC3E5F" w14:textId="77777777" w:rsidR="00641A2C" w:rsidRPr="00096C3F" w:rsidRDefault="00641A2C" w:rsidP="00641A2C">
      <w:pPr>
        <w:pStyle w:val="ListNumber"/>
        <w:numPr>
          <w:ilvl w:val="0"/>
          <w:numId w:val="7"/>
        </w:numPr>
      </w:pPr>
      <w:r w:rsidRPr="00416FEC">
        <w:t xml:space="preserve">Scottish </w:t>
      </w:r>
      <w:r>
        <w:t>l</w:t>
      </w:r>
      <w:r w:rsidRPr="00416FEC">
        <w:t xml:space="preserve">ocal </w:t>
      </w:r>
      <w:r>
        <w:t>a</w:t>
      </w:r>
      <w:r w:rsidRPr="00416FEC">
        <w:t>uthorities must have a greater role in monitoring</w:t>
      </w:r>
      <w:r>
        <w:t xml:space="preserve"> and addressing</w:t>
      </w:r>
      <w:r w:rsidRPr="00416FEC">
        <w:t xml:space="preserve"> our immediate and projected labour shortages.</w:t>
      </w:r>
    </w:p>
    <w:p w14:paraId="5E9EF547" w14:textId="77777777" w:rsidR="00FD6A94" w:rsidRDefault="00FD6A94" w:rsidP="006F2D5E">
      <w:pPr>
        <w:pStyle w:val="ListNumber"/>
        <w:numPr>
          <w:ilvl w:val="0"/>
          <w:numId w:val="0"/>
        </w:numPr>
        <w:rPr>
          <w:b/>
          <w:bCs/>
        </w:rPr>
      </w:pPr>
    </w:p>
    <w:p w14:paraId="4989F106" w14:textId="28AA2B4C" w:rsidR="00FD6A94" w:rsidRPr="00A565F3" w:rsidRDefault="00A565F3" w:rsidP="00FD6A94">
      <w:pPr>
        <w:pStyle w:val="ListNumber"/>
        <w:numPr>
          <w:ilvl w:val="0"/>
          <w:numId w:val="0"/>
        </w:numPr>
        <w:ind w:left="360" w:hanging="360"/>
        <w:rPr>
          <w:b/>
          <w:bCs/>
        </w:rPr>
      </w:pPr>
      <w:r w:rsidRPr="00A565F3">
        <w:rPr>
          <w:b/>
          <w:bCs/>
        </w:rPr>
        <w:t xml:space="preserve">Proposed </w:t>
      </w:r>
      <w:r w:rsidR="003C0CD8" w:rsidRPr="00A565F3">
        <w:rPr>
          <w:b/>
          <w:bCs/>
        </w:rPr>
        <w:t xml:space="preserve">COSLA Position </w:t>
      </w:r>
    </w:p>
    <w:p w14:paraId="5FF77125" w14:textId="267697CF" w:rsidR="00756BFD" w:rsidRPr="00756BFD" w:rsidRDefault="00641A2C" w:rsidP="00756BFD">
      <w:pPr>
        <w:pStyle w:val="ListNumber"/>
        <w:rPr>
          <w:rFonts w:cs="Arial"/>
        </w:rPr>
      </w:pPr>
      <w:r>
        <w:rPr>
          <w:rFonts w:cs="Arial"/>
        </w:rPr>
        <w:t xml:space="preserve">COSLA is concerned about the lack of scrutiny and avenues to influence the new immigration system.  The MAC call provides a narrow avenue to ensure some of </w:t>
      </w:r>
      <w:r>
        <w:rPr>
          <w:rFonts w:cs="Arial"/>
        </w:rPr>
        <w:lastRenderedPageBreak/>
        <w:t>Scottish Local Government</w:t>
      </w:r>
      <w:r w:rsidR="0027675C">
        <w:rPr>
          <w:rFonts w:cs="Arial"/>
        </w:rPr>
        <w:t>’s</w:t>
      </w:r>
      <w:r>
        <w:rPr>
          <w:rFonts w:cs="Arial"/>
        </w:rPr>
        <w:t xml:space="preserve"> </w:t>
      </w:r>
      <w:r w:rsidRPr="00096C3F">
        <w:rPr>
          <w:rFonts w:cs="Arial"/>
        </w:rPr>
        <w:t xml:space="preserve">needs are considered in </w:t>
      </w:r>
      <w:r>
        <w:rPr>
          <w:rFonts w:cs="Arial"/>
        </w:rPr>
        <w:t>the new</w:t>
      </w:r>
      <w:r w:rsidRPr="00096C3F">
        <w:rPr>
          <w:rFonts w:cs="Arial"/>
        </w:rPr>
        <w:t xml:space="preserve"> immigration system </w:t>
      </w:r>
      <w:r>
        <w:rPr>
          <w:rFonts w:cs="Arial"/>
        </w:rPr>
        <w:t>post</w:t>
      </w:r>
      <w:r w:rsidR="00130C76">
        <w:rPr>
          <w:rFonts w:cs="Arial"/>
        </w:rPr>
        <w:t>-</w:t>
      </w:r>
      <w:r w:rsidRPr="00096C3F">
        <w:rPr>
          <w:rFonts w:cs="Arial"/>
        </w:rPr>
        <w:t>Brexit.</w:t>
      </w:r>
    </w:p>
    <w:p w14:paraId="387BBFF5" w14:textId="77777777" w:rsidR="00431926" w:rsidRDefault="00431926" w:rsidP="00431926">
      <w:pPr>
        <w:pStyle w:val="ListParagraph"/>
        <w:rPr>
          <w:rFonts w:cs="Arial"/>
        </w:rPr>
      </w:pPr>
    </w:p>
    <w:p w14:paraId="4FE5F924" w14:textId="2DBA372B" w:rsidR="001643F3" w:rsidRDefault="00431926" w:rsidP="00756BFD">
      <w:pPr>
        <w:pStyle w:val="ListNumber"/>
        <w:rPr>
          <w:rFonts w:cs="Arial"/>
        </w:rPr>
      </w:pPr>
      <w:r>
        <w:rPr>
          <w:rFonts w:cs="Arial"/>
          <w:color w:val="000000"/>
          <w:szCs w:val="23"/>
          <w:lang w:eastAsia="en-GB"/>
        </w:rPr>
        <w:t xml:space="preserve">Due to the tight deadline and </w:t>
      </w:r>
      <w:r w:rsidR="002B14CA">
        <w:rPr>
          <w:rFonts w:cs="Arial"/>
          <w:color w:val="000000"/>
          <w:szCs w:val="23"/>
          <w:lang w:eastAsia="en-GB"/>
        </w:rPr>
        <w:t>c</w:t>
      </w:r>
      <w:r>
        <w:rPr>
          <w:rFonts w:cs="Arial"/>
          <w:color w:val="000000"/>
          <w:szCs w:val="23"/>
          <w:lang w:eastAsia="en-GB"/>
        </w:rPr>
        <w:t xml:space="preserve">ouncils’ capacity at this challenging time, we will </w:t>
      </w:r>
      <w:r w:rsidR="00756BFD">
        <w:rPr>
          <w:rFonts w:cs="Arial"/>
          <w:color w:val="000000"/>
          <w:szCs w:val="23"/>
          <w:lang w:eastAsia="en-GB"/>
        </w:rPr>
        <w:t xml:space="preserve">primarily </w:t>
      </w:r>
      <w:r>
        <w:rPr>
          <w:rFonts w:cs="Arial"/>
          <w:color w:val="000000"/>
          <w:szCs w:val="23"/>
          <w:lang w:eastAsia="en-GB"/>
        </w:rPr>
        <w:t xml:space="preserve">draw on the wealth of evidence we have already received for our response to the MAC call in November. </w:t>
      </w:r>
      <w:r w:rsidR="002B14CA">
        <w:rPr>
          <w:rFonts w:cs="Arial"/>
          <w:color w:val="000000"/>
          <w:szCs w:val="23"/>
          <w:lang w:eastAsia="en-GB"/>
        </w:rPr>
        <w:t xml:space="preserve"> </w:t>
      </w:r>
      <w:r w:rsidR="00E3739F">
        <w:rPr>
          <w:rFonts w:cs="Arial"/>
          <w:color w:val="000000"/>
          <w:szCs w:val="23"/>
          <w:lang w:eastAsia="en-GB"/>
        </w:rPr>
        <w:t>However, w</w:t>
      </w:r>
      <w:r>
        <w:rPr>
          <w:rFonts w:cs="Arial"/>
          <w:color w:val="000000"/>
          <w:szCs w:val="23"/>
          <w:lang w:eastAsia="en-GB"/>
        </w:rPr>
        <w:t>e are</w:t>
      </w:r>
      <w:r w:rsidRPr="00B16DE1">
        <w:rPr>
          <w:rFonts w:cs="Arial"/>
          <w:color w:val="000000"/>
          <w:szCs w:val="23"/>
          <w:lang w:eastAsia="en-GB"/>
        </w:rPr>
        <w:t xml:space="preserve"> working with </w:t>
      </w:r>
      <w:r w:rsidR="00E3739F">
        <w:rPr>
          <w:rFonts w:cs="Arial"/>
          <w:color w:val="000000"/>
          <w:szCs w:val="23"/>
          <w:lang w:eastAsia="en-GB"/>
        </w:rPr>
        <w:t>c</w:t>
      </w:r>
      <w:r w:rsidRPr="00B16DE1">
        <w:rPr>
          <w:rFonts w:cs="Arial"/>
          <w:color w:val="000000"/>
          <w:szCs w:val="23"/>
          <w:lang w:eastAsia="en-GB"/>
        </w:rPr>
        <w:t xml:space="preserve">ouncils to </w:t>
      </w:r>
      <w:r>
        <w:rPr>
          <w:rFonts w:cs="Arial"/>
          <w:color w:val="000000"/>
          <w:szCs w:val="23"/>
          <w:lang w:eastAsia="en-GB"/>
        </w:rPr>
        <w:t>garner any further thoughts they have in light of the COVID-19 pandemic and will incorporate th</w:t>
      </w:r>
      <w:r w:rsidR="00E3739F">
        <w:rPr>
          <w:rFonts w:cs="Arial"/>
          <w:color w:val="000000"/>
          <w:szCs w:val="23"/>
          <w:lang w:eastAsia="en-GB"/>
        </w:rPr>
        <w:t>ese</w:t>
      </w:r>
      <w:bookmarkStart w:id="0" w:name="_GoBack"/>
      <w:bookmarkEnd w:id="0"/>
      <w:r>
        <w:rPr>
          <w:rFonts w:cs="Arial"/>
          <w:color w:val="000000"/>
          <w:szCs w:val="23"/>
          <w:lang w:eastAsia="en-GB"/>
        </w:rPr>
        <w:t xml:space="preserve"> into our response. </w:t>
      </w:r>
      <w:r w:rsidR="002B14CA">
        <w:rPr>
          <w:rFonts w:cs="Arial"/>
          <w:color w:val="000000"/>
          <w:szCs w:val="23"/>
          <w:lang w:eastAsia="en-GB"/>
        </w:rPr>
        <w:t xml:space="preserve"> </w:t>
      </w:r>
      <w:r w:rsidR="00756BFD">
        <w:rPr>
          <w:rFonts w:cs="Arial"/>
        </w:rPr>
        <w:t xml:space="preserve">This work is also highlighted in a </w:t>
      </w:r>
      <w:r w:rsidRPr="00756BFD">
        <w:rPr>
          <w:rFonts w:cs="Arial"/>
        </w:rPr>
        <w:t xml:space="preserve">paper </w:t>
      </w:r>
      <w:r w:rsidR="00756BFD">
        <w:rPr>
          <w:rFonts w:cs="Arial"/>
        </w:rPr>
        <w:t xml:space="preserve">that </w:t>
      </w:r>
      <w:r w:rsidRPr="00756BFD">
        <w:rPr>
          <w:rFonts w:cs="Arial"/>
        </w:rPr>
        <w:t>will be taken to COSLA Leaders (12</w:t>
      </w:r>
      <w:r w:rsidRPr="00756BFD">
        <w:rPr>
          <w:rFonts w:cs="Arial"/>
          <w:vertAlign w:val="superscript"/>
        </w:rPr>
        <w:t>th</w:t>
      </w:r>
      <w:r w:rsidRPr="00756BFD">
        <w:rPr>
          <w:rFonts w:cs="Arial"/>
        </w:rPr>
        <w:t xml:space="preserve"> June) to discuss UK-EU negotiations.</w:t>
      </w:r>
    </w:p>
    <w:p w14:paraId="54E09FAF" w14:textId="77777777" w:rsidR="00756BFD" w:rsidRDefault="00756BFD" w:rsidP="00756BFD">
      <w:pPr>
        <w:pStyle w:val="ListParagraph"/>
        <w:rPr>
          <w:rFonts w:cs="Arial"/>
        </w:rPr>
      </w:pPr>
    </w:p>
    <w:p w14:paraId="267AECF1" w14:textId="3976B343" w:rsidR="00756BFD" w:rsidRDefault="0085041A" w:rsidP="00756BFD">
      <w:pPr>
        <w:pStyle w:val="ListNumber"/>
        <w:rPr>
          <w:rFonts w:cs="Arial"/>
        </w:rPr>
      </w:pPr>
      <w:r>
        <w:rPr>
          <w:rFonts w:cs="Arial"/>
        </w:rPr>
        <w:t xml:space="preserve">Particular issues in relation to the </w:t>
      </w:r>
      <w:r w:rsidR="001F6EC6">
        <w:rPr>
          <w:rFonts w:cs="Arial"/>
        </w:rPr>
        <w:t>Health and Social Care sector will be key point</w:t>
      </w:r>
      <w:r>
        <w:rPr>
          <w:rFonts w:cs="Arial"/>
        </w:rPr>
        <w:t>s</w:t>
      </w:r>
      <w:r w:rsidR="001F6EC6">
        <w:rPr>
          <w:rFonts w:cs="Arial"/>
        </w:rPr>
        <w:t xml:space="preserve"> in our response.  The response will </w:t>
      </w:r>
      <w:r w:rsidR="001F6EC6" w:rsidRPr="00436442">
        <w:rPr>
          <w:rFonts w:cs="Arial"/>
          <w:szCs w:val="23"/>
          <w:lang w:eastAsia="en-GB"/>
        </w:rPr>
        <w:t xml:space="preserve">highlight the challenges of an ageing population, the high demand for care workers and </w:t>
      </w:r>
      <w:r w:rsidR="001F6EC6">
        <w:rPr>
          <w:rFonts w:cs="Arial"/>
          <w:szCs w:val="23"/>
          <w:lang w:eastAsia="en-GB"/>
        </w:rPr>
        <w:t>employers’</w:t>
      </w:r>
      <w:r w:rsidR="001F6EC6" w:rsidRPr="00436442">
        <w:rPr>
          <w:rFonts w:cs="Arial"/>
          <w:szCs w:val="23"/>
          <w:lang w:eastAsia="en-GB"/>
        </w:rPr>
        <w:t xml:space="preserve"> struggles to recruit to these posts.  </w:t>
      </w:r>
      <w:r w:rsidR="001F6EC6">
        <w:rPr>
          <w:rFonts w:cs="Arial"/>
          <w:szCs w:val="23"/>
          <w:lang w:eastAsia="en-GB"/>
        </w:rPr>
        <w:t>This situation has been exacerbated by the COVID-19 pandemic and will have serious implications for the sector.</w:t>
      </w:r>
    </w:p>
    <w:p w14:paraId="7B0FBB3E" w14:textId="77777777" w:rsidR="0094738C" w:rsidRDefault="0094738C" w:rsidP="0094738C">
      <w:pPr>
        <w:pStyle w:val="ListParagraph"/>
        <w:rPr>
          <w:rFonts w:cs="Arial"/>
        </w:rPr>
      </w:pPr>
    </w:p>
    <w:p w14:paraId="59B7CBBB" w14:textId="329298DE" w:rsidR="0094738C" w:rsidRDefault="0094738C" w:rsidP="00756BFD">
      <w:pPr>
        <w:pStyle w:val="ListNumber"/>
        <w:rPr>
          <w:rFonts w:cs="Arial"/>
        </w:rPr>
      </w:pPr>
      <w:r>
        <w:rPr>
          <w:rFonts w:cs="Arial"/>
        </w:rPr>
        <w:t>E</w:t>
      </w:r>
      <w:r w:rsidR="00E80324">
        <w:rPr>
          <w:rFonts w:cs="Arial"/>
        </w:rPr>
        <w:t>ducation / E</w:t>
      </w:r>
      <w:r>
        <w:rPr>
          <w:rFonts w:cs="Arial"/>
        </w:rPr>
        <w:t xml:space="preserve">arly </w:t>
      </w:r>
      <w:r w:rsidR="001F6EC6">
        <w:rPr>
          <w:rFonts w:cs="Arial"/>
        </w:rPr>
        <w:t>Learning and Childcare will also be emphasised in our response.</w:t>
      </w:r>
      <w:r w:rsidR="00E442FE">
        <w:rPr>
          <w:rFonts w:cs="Arial"/>
        </w:rPr>
        <w:t xml:space="preserve">  The statutory duty on local authorities to provide expanded early years and childcare from August has been suspended. However, there </w:t>
      </w:r>
      <w:r w:rsidR="008A1D0A">
        <w:rPr>
          <w:rFonts w:cs="Arial"/>
        </w:rPr>
        <w:t xml:space="preserve">are </w:t>
      </w:r>
      <w:r w:rsidR="00E442FE">
        <w:rPr>
          <w:rFonts w:cs="Arial"/>
        </w:rPr>
        <w:t>still</w:t>
      </w:r>
      <w:r w:rsidR="00016EE0">
        <w:rPr>
          <w:rFonts w:cs="Arial"/>
        </w:rPr>
        <w:t xml:space="preserve"> </w:t>
      </w:r>
      <w:r w:rsidR="00E442FE">
        <w:rPr>
          <w:rFonts w:cs="Arial"/>
        </w:rPr>
        <w:t xml:space="preserve">serious implications for the Early Years and Childcare workforce </w:t>
      </w:r>
      <w:r w:rsidR="00016EE0">
        <w:rPr>
          <w:rFonts w:cs="Arial"/>
        </w:rPr>
        <w:t xml:space="preserve">for </w:t>
      </w:r>
      <w:r w:rsidR="00E442FE">
        <w:rPr>
          <w:rFonts w:cs="Arial"/>
        </w:rPr>
        <w:t xml:space="preserve">the future.  Also, there will be implications </w:t>
      </w:r>
      <w:r w:rsidR="00220926">
        <w:rPr>
          <w:rFonts w:cs="Arial"/>
        </w:rPr>
        <w:t>regarding</w:t>
      </w:r>
      <w:r w:rsidR="00E442FE">
        <w:rPr>
          <w:rFonts w:cs="Arial"/>
        </w:rPr>
        <w:t xml:space="preserve"> teacher numbers and sponsoring probationary teachers when stringent immigration rules are extended </w:t>
      </w:r>
      <w:r w:rsidR="008A1D0A">
        <w:rPr>
          <w:rFonts w:cs="Arial"/>
        </w:rPr>
        <w:t xml:space="preserve">to </w:t>
      </w:r>
      <w:r w:rsidR="00E442FE">
        <w:rPr>
          <w:rFonts w:cs="Arial"/>
        </w:rPr>
        <w:t xml:space="preserve">EEA citizens. </w:t>
      </w:r>
    </w:p>
    <w:p w14:paraId="15EC5767" w14:textId="77777777" w:rsidR="003C0CD8" w:rsidRDefault="003C0CD8" w:rsidP="003C0CD8">
      <w:pPr>
        <w:pStyle w:val="ListNumber"/>
        <w:numPr>
          <w:ilvl w:val="0"/>
          <w:numId w:val="0"/>
        </w:numPr>
      </w:pPr>
    </w:p>
    <w:p w14:paraId="620D05F3" w14:textId="234BCB4B" w:rsidR="00FD6A94" w:rsidRPr="00A565F3" w:rsidRDefault="004B7452" w:rsidP="003C0CD8">
      <w:pPr>
        <w:pStyle w:val="ListNumber"/>
        <w:numPr>
          <w:ilvl w:val="0"/>
          <w:numId w:val="0"/>
        </w:numPr>
        <w:rPr>
          <w:b/>
          <w:bCs/>
        </w:rPr>
      </w:pPr>
      <w:r w:rsidRPr="00A565F3">
        <w:rPr>
          <w:b/>
          <w:bCs/>
        </w:rPr>
        <w:t>Next Steps</w:t>
      </w:r>
    </w:p>
    <w:p w14:paraId="4532DFFB" w14:textId="285B190A" w:rsidR="00D96A5A" w:rsidRDefault="004B7452" w:rsidP="004B7452">
      <w:pPr>
        <w:pStyle w:val="ListNumber"/>
      </w:pPr>
      <w:r w:rsidRPr="00EF328F">
        <w:t xml:space="preserve">Members’ views on </w:t>
      </w:r>
      <w:r w:rsidR="00016EE0">
        <w:rPr>
          <w:rFonts w:cs="Arial"/>
          <w:szCs w:val="23"/>
        </w:rPr>
        <w:t xml:space="preserve">key areas of concern that should be included in </w:t>
      </w:r>
      <w:r w:rsidR="00096C3F">
        <w:t xml:space="preserve">COSLA’s </w:t>
      </w:r>
      <w:r w:rsidR="00016EE0">
        <w:t>r</w:t>
      </w:r>
      <w:r w:rsidR="00096C3F">
        <w:t>esponse</w:t>
      </w:r>
      <w:r w:rsidR="00F93CCA">
        <w:t xml:space="preserve"> to </w:t>
      </w:r>
      <w:r w:rsidR="00D73F8B">
        <w:t xml:space="preserve">the </w:t>
      </w:r>
      <w:r w:rsidR="00F93CCA">
        <w:t>MAC</w:t>
      </w:r>
      <w:r w:rsidR="00096C3F">
        <w:t xml:space="preserve"> </w:t>
      </w:r>
      <w:r w:rsidR="00016EE0">
        <w:t xml:space="preserve">are welcomed. </w:t>
      </w:r>
    </w:p>
    <w:p w14:paraId="3C2E660C" w14:textId="77777777" w:rsidR="00D96A5A" w:rsidRDefault="00D96A5A" w:rsidP="00D96A5A">
      <w:pPr>
        <w:pStyle w:val="ListNumber"/>
        <w:numPr>
          <w:ilvl w:val="0"/>
          <w:numId w:val="0"/>
        </w:numPr>
        <w:ind w:left="360"/>
      </w:pPr>
    </w:p>
    <w:p w14:paraId="2346BBDA" w14:textId="220AF2E7" w:rsidR="004B7452" w:rsidRDefault="00F93CCA" w:rsidP="006F2D5E">
      <w:pPr>
        <w:pStyle w:val="ListNumber"/>
      </w:pPr>
      <w:r>
        <w:t xml:space="preserve">COSLA will continue to </w:t>
      </w:r>
      <w:r w:rsidR="00A202E5">
        <w:t xml:space="preserve">seek every opportunity to </w:t>
      </w:r>
      <w:r>
        <w:t>lobby the MAC and UK Government for a flexible</w:t>
      </w:r>
      <w:r w:rsidR="00F55ACB">
        <w:t xml:space="preserve"> post-Brexit</w:t>
      </w:r>
      <w:r>
        <w:t xml:space="preserve"> immigration system that works for every part of the country</w:t>
      </w:r>
      <w:r w:rsidR="000F3E81">
        <w:t xml:space="preserve"> and will respond to the current consultation accordingly</w:t>
      </w:r>
      <w:r>
        <w:t xml:space="preserve">. </w:t>
      </w:r>
    </w:p>
    <w:p w14:paraId="6BA16246" w14:textId="77777777" w:rsidR="004B7452" w:rsidRDefault="004B7452" w:rsidP="006F2D5E">
      <w:pPr>
        <w:pStyle w:val="ListNumber"/>
        <w:numPr>
          <w:ilvl w:val="0"/>
          <w:numId w:val="0"/>
        </w:numPr>
        <w:ind w:left="567" w:right="9545" w:hanging="567"/>
        <w:jc w:val="right"/>
        <w:rPr>
          <w:b/>
          <w:u w:val="single"/>
        </w:rPr>
      </w:pPr>
    </w:p>
    <w:p w14:paraId="29440D98" w14:textId="77777777" w:rsidR="004B7452" w:rsidRDefault="004B7452" w:rsidP="006F2D5E">
      <w:pPr>
        <w:pStyle w:val="ListNumber"/>
        <w:numPr>
          <w:ilvl w:val="0"/>
          <w:numId w:val="0"/>
        </w:numPr>
        <w:ind w:left="567" w:right="9545" w:hanging="567"/>
        <w:jc w:val="right"/>
        <w:rPr>
          <w:b/>
          <w:u w:val="single"/>
        </w:rPr>
      </w:pPr>
    </w:p>
    <w:p w14:paraId="32CA44EE" w14:textId="77777777" w:rsidR="004B7452" w:rsidRDefault="004B7452" w:rsidP="006F2D5E">
      <w:pPr>
        <w:pStyle w:val="ListNumber"/>
        <w:numPr>
          <w:ilvl w:val="0"/>
          <w:numId w:val="0"/>
        </w:numPr>
        <w:ind w:left="567" w:right="9545" w:hanging="567"/>
        <w:jc w:val="right"/>
        <w:rPr>
          <w:b/>
          <w:u w:val="single"/>
        </w:rPr>
      </w:pPr>
    </w:p>
    <w:p w14:paraId="14C32798" w14:textId="251CD929" w:rsidR="004B7452" w:rsidRPr="006F2D5E" w:rsidRDefault="001643F3" w:rsidP="004B7452">
      <w:pPr>
        <w:pStyle w:val="ListNumber"/>
        <w:numPr>
          <w:ilvl w:val="0"/>
          <w:numId w:val="0"/>
        </w:numPr>
        <w:ind w:left="567" w:hanging="567"/>
        <w:jc w:val="right"/>
        <w:rPr>
          <w:b/>
        </w:rPr>
      </w:pPr>
      <w:r w:rsidRPr="006F2D5E">
        <w:rPr>
          <w:b/>
        </w:rPr>
        <w:t>June 2020</w:t>
      </w:r>
    </w:p>
    <w:p w14:paraId="4A0555D1" w14:textId="77777777" w:rsidR="00925F18" w:rsidRDefault="009D1DFE"/>
    <w:sectPr w:rsidR="00925F18" w:rsidSect="00FB1CB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1754" w14:textId="77777777" w:rsidR="009D1DFE" w:rsidRDefault="009D1DFE" w:rsidP="008055DA">
      <w:r>
        <w:separator/>
      </w:r>
    </w:p>
  </w:endnote>
  <w:endnote w:type="continuationSeparator" w:id="0">
    <w:p w14:paraId="2C862FC8" w14:textId="77777777" w:rsidR="009D1DFE" w:rsidRDefault="009D1DFE" w:rsidP="0080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7310" w14:textId="77777777" w:rsidR="009D1DFE" w:rsidRDefault="009D1DFE" w:rsidP="008055DA">
      <w:r>
        <w:separator/>
      </w:r>
    </w:p>
  </w:footnote>
  <w:footnote w:type="continuationSeparator" w:id="0">
    <w:p w14:paraId="471BB05B" w14:textId="77777777" w:rsidR="009D1DFE" w:rsidRDefault="009D1DFE" w:rsidP="0080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FC44A86"/>
    <w:lvl w:ilvl="0">
      <w:start w:val="1"/>
      <w:numFmt w:val="decimal"/>
      <w:pStyle w:val="ListNumber"/>
      <w:lvlText w:val="%1."/>
      <w:lvlJc w:val="left"/>
      <w:pPr>
        <w:tabs>
          <w:tab w:val="num" w:pos="360"/>
        </w:tabs>
        <w:ind w:left="360" w:hanging="360"/>
      </w:pPr>
    </w:lvl>
  </w:abstractNum>
  <w:abstractNum w:abstractNumId="1" w15:restartNumberingAfterBreak="0">
    <w:nsid w:val="0EAA4AFD"/>
    <w:multiLevelType w:val="hybridMultilevel"/>
    <w:tmpl w:val="6CE04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72"/>
    <w:multiLevelType w:val="hybridMultilevel"/>
    <w:tmpl w:val="4860DC88"/>
    <w:lvl w:ilvl="0" w:tplc="C99628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2A3095"/>
    <w:multiLevelType w:val="hybridMultilevel"/>
    <w:tmpl w:val="05F87496"/>
    <w:lvl w:ilvl="0" w:tplc="019E453A">
      <w:start w:val="1"/>
      <w:numFmt w:val="bullet"/>
      <w:lvlRestart w:val="0"/>
      <w:lvlText w:val=""/>
      <w:lvlJc w:val="left"/>
      <w:pPr>
        <w:tabs>
          <w:tab w:val="num" w:pos="1440"/>
        </w:tabs>
        <w:ind w:left="144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5907153"/>
    <w:multiLevelType w:val="hybridMultilevel"/>
    <w:tmpl w:val="A732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43C03"/>
    <w:multiLevelType w:val="hybridMultilevel"/>
    <w:tmpl w:val="F96657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41C5C8A"/>
    <w:multiLevelType w:val="hybridMultilevel"/>
    <w:tmpl w:val="DBEEDE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C58290D"/>
    <w:multiLevelType w:val="hybridMultilevel"/>
    <w:tmpl w:val="740C7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52"/>
    <w:rsid w:val="00016EE0"/>
    <w:rsid w:val="00063C04"/>
    <w:rsid w:val="00076774"/>
    <w:rsid w:val="00077AE8"/>
    <w:rsid w:val="00096C3F"/>
    <w:rsid w:val="000F3E81"/>
    <w:rsid w:val="00130C76"/>
    <w:rsid w:val="001643F3"/>
    <w:rsid w:val="00165D88"/>
    <w:rsid w:val="001B400C"/>
    <w:rsid w:val="001C7E1C"/>
    <w:rsid w:val="001E4B01"/>
    <w:rsid w:val="001F04A9"/>
    <w:rsid w:val="001F6EC6"/>
    <w:rsid w:val="00220926"/>
    <w:rsid w:val="002223E1"/>
    <w:rsid w:val="002506B3"/>
    <w:rsid w:val="0027675C"/>
    <w:rsid w:val="00287599"/>
    <w:rsid w:val="002B14CA"/>
    <w:rsid w:val="00316192"/>
    <w:rsid w:val="00355FE0"/>
    <w:rsid w:val="003C0CD8"/>
    <w:rsid w:val="003D062D"/>
    <w:rsid w:val="00431926"/>
    <w:rsid w:val="0046625F"/>
    <w:rsid w:val="00467DF8"/>
    <w:rsid w:val="004A5A56"/>
    <w:rsid w:val="004B3813"/>
    <w:rsid w:val="004B7452"/>
    <w:rsid w:val="004E430F"/>
    <w:rsid w:val="00506D2F"/>
    <w:rsid w:val="005171F5"/>
    <w:rsid w:val="006270A6"/>
    <w:rsid w:val="00641A2C"/>
    <w:rsid w:val="00667CBD"/>
    <w:rsid w:val="00685650"/>
    <w:rsid w:val="006A6827"/>
    <w:rsid w:val="006F2D5E"/>
    <w:rsid w:val="00707A78"/>
    <w:rsid w:val="007108E1"/>
    <w:rsid w:val="00727E52"/>
    <w:rsid w:val="00756BFD"/>
    <w:rsid w:val="00772561"/>
    <w:rsid w:val="007A281A"/>
    <w:rsid w:val="007E72E2"/>
    <w:rsid w:val="008055DA"/>
    <w:rsid w:val="00815D2F"/>
    <w:rsid w:val="0085041A"/>
    <w:rsid w:val="008703CB"/>
    <w:rsid w:val="00872A47"/>
    <w:rsid w:val="0088617D"/>
    <w:rsid w:val="008A1D0A"/>
    <w:rsid w:val="00900424"/>
    <w:rsid w:val="00914394"/>
    <w:rsid w:val="0094738C"/>
    <w:rsid w:val="009B3119"/>
    <w:rsid w:val="009D1DFE"/>
    <w:rsid w:val="00A202E5"/>
    <w:rsid w:val="00A307BE"/>
    <w:rsid w:val="00A565F3"/>
    <w:rsid w:val="00A61A36"/>
    <w:rsid w:val="00A92166"/>
    <w:rsid w:val="00AA6229"/>
    <w:rsid w:val="00AE7C64"/>
    <w:rsid w:val="00B137CB"/>
    <w:rsid w:val="00B37710"/>
    <w:rsid w:val="00B45B01"/>
    <w:rsid w:val="00B84185"/>
    <w:rsid w:val="00B972B1"/>
    <w:rsid w:val="00BD0D7D"/>
    <w:rsid w:val="00BD300A"/>
    <w:rsid w:val="00BE02D8"/>
    <w:rsid w:val="00BE46C9"/>
    <w:rsid w:val="00C07AD5"/>
    <w:rsid w:val="00C3562F"/>
    <w:rsid w:val="00CA584C"/>
    <w:rsid w:val="00CF462D"/>
    <w:rsid w:val="00D33DD4"/>
    <w:rsid w:val="00D6463F"/>
    <w:rsid w:val="00D73F8B"/>
    <w:rsid w:val="00D92B04"/>
    <w:rsid w:val="00D96A5A"/>
    <w:rsid w:val="00DA3A34"/>
    <w:rsid w:val="00DF397A"/>
    <w:rsid w:val="00E334AD"/>
    <w:rsid w:val="00E3739F"/>
    <w:rsid w:val="00E442FE"/>
    <w:rsid w:val="00E80324"/>
    <w:rsid w:val="00F02D61"/>
    <w:rsid w:val="00F55ACB"/>
    <w:rsid w:val="00F910D0"/>
    <w:rsid w:val="00F93CCA"/>
    <w:rsid w:val="00FB1CBD"/>
    <w:rsid w:val="00FB4163"/>
    <w:rsid w:val="00FD6A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100FB"/>
  <w15:chartTrackingRefBased/>
  <w15:docId w15:val="{04A26F89-D73E-7D45-8583-6C9D6E55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452"/>
    <w:rPr>
      <w:rFonts w:ascii="Arial" w:eastAsia="Times New Roman" w:hAnsi="Arial" w:cs="Times New Roman"/>
      <w:sz w:val="23"/>
      <w:szCs w:val="20"/>
    </w:rPr>
  </w:style>
  <w:style w:type="paragraph" w:styleId="Heading1">
    <w:name w:val="heading 1"/>
    <w:basedOn w:val="Normal"/>
    <w:next w:val="Normal"/>
    <w:link w:val="Heading1Char"/>
    <w:qFormat/>
    <w:rsid w:val="004B7452"/>
    <w:pPr>
      <w:keepNext/>
      <w:spacing w:before="240" w:after="60"/>
      <w:outlineLvl w:val="0"/>
    </w:pPr>
    <w:rPr>
      <w:rFonts w:cs="Arial"/>
      <w:b/>
      <w:bCs/>
      <w:kern w:val="32"/>
      <w:szCs w:val="32"/>
    </w:rPr>
  </w:style>
  <w:style w:type="paragraph" w:styleId="Heading2">
    <w:name w:val="heading 2"/>
    <w:basedOn w:val="Normal"/>
    <w:next w:val="Normal"/>
    <w:link w:val="Heading2Char"/>
    <w:qFormat/>
    <w:rsid w:val="004B7452"/>
    <w:pPr>
      <w:keepNext/>
      <w:ind w:right="57"/>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452"/>
    <w:rPr>
      <w:rFonts w:ascii="Arial" w:eastAsia="Times New Roman" w:hAnsi="Arial" w:cs="Arial"/>
      <w:b/>
      <w:bCs/>
      <w:kern w:val="32"/>
      <w:sz w:val="23"/>
      <w:szCs w:val="32"/>
    </w:rPr>
  </w:style>
  <w:style w:type="character" w:customStyle="1" w:styleId="Heading2Char">
    <w:name w:val="Heading 2 Char"/>
    <w:basedOn w:val="DefaultParagraphFont"/>
    <w:link w:val="Heading2"/>
    <w:rsid w:val="004B7452"/>
    <w:rPr>
      <w:rFonts w:ascii="Arial" w:eastAsia="Times New Roman" w:hAnsi="Arial" w:cs="Times New Roman"/>
      <w:b/>
      <w:bCs/>
      <w:sz w:val="23"/>
      <w:szCs w:val="20"/>
      <w:u w:val="single"/>
    </w:rPr>
  </w:style>
  <w:style w:type="paragraph" w:styleId="ListNumber">
    <w:name w:val="List Number"/>
    <w:basedOn w:val="Normal"/>
    <w:rsid w:val="004B7452"/>
    <w:pPr>
      <w:numPr>
        <w:numId w:val="1"/>
      </w:numPr>
      <w:tabs>
        <w:tab w:val="left" w:pos="567"/>
      </w:tabs>
    </w:pPr>
  </w:style>
  <w:style w:type="paragraph" w:styleId="ListParagraph">
    <w:name w:val="List Paragraph"/>
    <w:basedOn w:val="Normal"/>
    <w:uiPriority w:val="34"/>
    <w:qFormat/>
    <w:rsid w:val="004B7452"/>
    <w:pPr>
      <w:ind w:left="720"/>
      <w:contextualSpacing/>
    </w:pPr>
  </w:style>
  <w:style w:type="character" w:styleId="Hyperlink">
    <w:name w:val="Hyperlink"/>
    <w:basedOn w:val="DefaultParagraphFont"/>
    <w:uiPriority w:val="99"/>
    <w:unhideWhenUsed/>
    <w:rsid w:val="006270A6"/>
    <w:rPr>
      <w:color w:val="0563C1" w:themeColor="hyperlink"/>
      <w:u w:val="single"/>
    </w:rPr>
  </w:style>
  <w:style w:type="character" w:styleId="UnresolvedMention">
    <w:name w:val="Unresolved Mention"/>
    <w:basedOn w:val="DefaultParagraphFont"/>
    <w:uiPriority w:val="99"/>
    <w:semiHidden/>
    <w:unhideWhenUsed/>
    <w:rsid w:val="006270A6"/>
    <w:rPr>
      <w:color w:val="605E5C"/>
      <w:shd w:val="clear" w:color="auto" w:fill="E1DFDD"/>
    </w:rPr>
  </w:style>
  <w:style w:type="paragraph" w:styleId="BalloonText">
    <w:name w:val="Balloon Text"/>
    <w:basedOn w:val="Normal"/>
    <w:link w:val="BalloonTextChar"/>
    <w:uiPriority w:val="99"/>
    <w:semiHidden/>
    <w:unhideWhenUsed/>
    <w:rsid w:val="00900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424"/>
    <w:rPr>
      <w:rFonts w:ascii="Segoe UI" w:eastAsia="Times New Roman" w:hAnsi="Segoe UI" w:cs="Segoe UI"/>
      <w:sz w:val="18"/>
      <w:szCs w:val="18"/>
    </w:rPr>
  </w:style>
  <w:style w:type="character" w:customStyle="1" w:styleId="apple-converted-space">
    <w:name w:val="apple-converted-space"/>
    <w:basedOn w:val="DefaultParagraphFont"/>
    <w:rsid w:val="006A6827"/>
  </w:style>
  <w:style w:type="paragraph" w:styleId="Header">
    <w:name w:val="header"/>
    <w:basedOn w:val="Normal"/>
    <w:link w:val="HeaderChar"/>
    <w:uiPriority w:val="99"/>
    <w:unhideWhenUsed/>
    <w:rsid w:val="008055DA"/>
    <w:pPr>
      <w:tabs>
        <w:tab w:val="center" w:pos="4513"/>
        <w:tab w:val="right" w:pos="9026"/>
      </w:tabs>
    </w:pPr>
  </w:style>
  <w:style w:type="character" w:customStyle="1" w:styleId="HeaderChar">
    <w:name w:val="Header Char"/>
    <w:basedOn w:val="DefaultParagraphFont"/>
    <w:link w:val="Header"/>
    <w:uiPriority w:val="99"/>
    <w:rsid w:val="008055DA"/>
    <w:rPr>
      <w:rFonts w:ascii="Arial" w:eastAsia="Times New Roman" w:hAnsi="Arial" w:cs="Times New Roman"/>
      <w:sz w:val="23"/>
      <w:szCs w:val="20"/>
    </w:rPr>
  </w:style>
  <w:style w:type="paragraph" w:styleId="Footer">
    <w:name w:val="footer"/>
    <w:basedOn w:val="Normal"/>
    <w:link w:val="FooterChar"/>
    <w:uiPriority w:val="99"/>
    <w:unhideWhenUsed/>
    <w:rsid w:val="008055DA"/>
    <w:pPr>
      <w:tabs>
        <w:tab w:val="center" w:pos="4513"/>
        <w:tab w:val="right" w:pos="9026"/>
      </w:tabs>
    </w:pPr>
  </w:style>
  <w:style w:type="character" w:customStyle="1" w:styleId="FooterChar">
    <w:name w:val="Footer Char"/>
    <w:basedOn w:val="DefaultParagraphFont"/>
    <w:link w:val="Footer"/>
    <w:uiPriority w:val="99"/>
    <w:rsid w:val="008055DA"/>
    <w:rPr>
      <w:rFonts w:ascii="Arial" w:eastAsia="Times New Roman" w:hAnsi="Arial"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183">
      <w:bodyDiv w:val="1"/>
      <w:marLeft w:val="0"/>
      <w:marRight w:val="0"/>
      <w:marTop w:val="0"/>
      <w:marBottom w:val="0"/>
      <w:divBdr>
        <w:top w:val="none" w:sz="0" w:space="0" w:color="auto"/>
        <w:left w:val="none" w:sz="0" w:space="0" w:color="auto"/>
        <w:bottom w:val="none" w:sz="0" w:space="0" w:color="auto"/>
        <w:right w:val="none" w:sz="0" w:space="0" w:color="auto"/>
      </w:divBdr>
    </w:div>
    <w:div w:id="179129355">
      <w:bodyDiv w:val="1"/>
      <w:marLeft w:val="0"/>
      <w:marRight w:val="0"/>
      <w:marTop w:val="0"/>
      <w:marBottom w:val="0"/>
      <w:divBdr>
        <w:top w:val="none" w:sz="0" w:space="0" w:color="auto"/>
        <w:left w:val="none" w:sz="0" w:space="0" w:color="auto"/>
        <w:bottom w:val="none" w:sz="0" w:space="0" w:color="auto"/>
        <w:right w:val="none" w:sz="0" w:space="0" w:color="auto"/>
      </w:divBdr>
      <w:divsChild>
        <w:div w:id="8916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9707">
      <w:bodyDiv w:val="1"/>
      <w:marLeft w:val="0"/>
      <w:marRight w:val="0"/>
      <w:marTop w:val="0"/>
      <w:marBottom w:val="0"/>
      <w:divBdr>
        <w:top w:val="none" w:sz="0" w:space="0" w:color="auto"/>
        <w:left w:val="none" w:sz="0" w:space="0" w:color="auto"/>
        <w:bottom w:val="none" w:sz="0" w:space="0" w:color="auto"/>
        <w:right w:val="none" w:sz="0" w:space="0" w:color="auto"/>
      </w:divBdr>
      <w:divsChild>
        <w:div w:id="68965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raine@cosl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6" ma:contentTypeDescription="Create a new report" ma:contentTypeScope="" ma:versionID="58778b9898d3055a82caeda1035cbd16">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c0e87d655d7b0e447509fc51e870b8bd"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minOccurs="0"/>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_Flow_SignoffStatus" ma:index="19" nillable="true" ma:displayName="Sign-off status" ma:internalName="_x0024_Resources_x003a_core_x002c_Signoff_Status_x003b_">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am xmlns="78d3fe47-0298-401f-81f5-62a92c63d029">Mig, Pop &amp; Div</Team>
    <Document_x0020_TYpe xmlns="3635CDC4-FD21-4C57-8055-4D19BD057FDF">Report</Document_x0020_TYpe>
    <Owner xmlns="3635CDC4-FD21-4C57-8055-4D19BD057FDF">Lorraine Cook</Owner>
    <_Flow_SignoffStatus xmlns="78d3fe47-0298-401f-81f5-62a92c63d029" xsi:nil="true"/>
  </documentManagement>
</p:properties>
</file>

<file path=customXml/itemProps1.xml><?xml version="1.0" encoding="utf-8"?>
<ds:datastoreItem xmlns:ds="http://schemas.openxmlformats.org/officeDocument/2006/customXml" ds:itemID="{BEAA7FF6-E47C-4DBC-9686-DAC28825887A}">
  <ds:schemaRefs>
    <ds:schemaRef ds:uri="http://schemas.microsoft.com/sharepoint/v3/contenttype/forms"/>
  </ds:schemaRefs>
</ds:datastoreItem>
</file>

<file path=customXml/itemProps2.xml><?xml version="1.0" encoding="utf-8"?>
<ds:datastoreItem xmlns:ds="http://schemas.openxmlformats.org/officeDocument/2006/customXml" ds:itemID="{4A567BC6-3A42-41E9-851B-1C2E8CC7B948}">
  <ds:schemaRefs>
    <ds:schemaRef ds:uri="http://schemas.microsoft.com/office/2006/metadata/customXsn"/>
  </ds:schemaRefs>
</ds:datastoreItem>
</file>

<file path=customXml/itemProps3.xml><?xml version="1.0" encoding="utf-8"?>
<ds:datastoreItem xmlns:ds="http://schemas.openxmlformats.org/officeDocument/2006/customXml" ds:itemID="{B6D75B61-4A1D-4F67-BFAF-4D7AFF6C2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D1375-8579-4B6D-AF69-524DE51954AD}">
  <ds:schemaRefs>
    <ds:schemaRef ds:uri="http://schemas.microsoft.com/office/2006/metadata/properties"/>
    <ds:schemaRef ds:uri="http://schemas.microsoft.com/office/infopath/2007/PartnerControls"/>
    <ds:schemaRef ds:uri="78d3fe47-0298-401f-81f5-62a92c63d029"/>
    <ds:schemaRef ds:uri="3635CDC4-FD21-4C57-8055-4D19BD057F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Andrew Morrison</cp:lastModifiedBy>
  <cp:revision>31</cp:revision>
  <dcterms:created xsi:type="dcterms:W3CDTF">2020-06-09T10:08:00Z</dcterms:created>
  <dcterms:modified xsi:type="dcterms:W3CDTF">2020-06-12T11:26:00Z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