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E8A38" w14:textId="77777777" w:rsidR="00223DDB" w:rsidRDefault="006E607B" w:rsidP="00223DDB">
      <w:pPr>
        <w:jc w:val="center"/>
        <w:rPr>
          <w:rFonts w:ascii="Arial" w:hAnsi="Arial" w:cs="Arial"/>
          <w:b/>
          <w:u w:val="single"/>
        </w:rPr>
      </w:pPr>
      <w:bookmarkStart w:id="0" w:name="_GoBack"/>
      <w:bookmarkEnd w:id="0"/>
      <w:r>
        <w:rPr>
          <w:rFonts w:ascii="Arial" w:hAnsi="Arial" w:cs="Arial"/>
          <w:b/>
          <w:u w:val="single"/>
        </w:rPr>
        <w:t>COVID-19</w:t>
      </w:r>
      <w:r w:rsidR="00223DDB">
        <w:rPr>
          <w:rFonts w:ascii="Arial" w:hAnsi="Arial" w:cs="Arial"/>
          <w:b/>
          <w:u w:val="single"/>
        </w:rPr>
        <w:t xml:space="preserve"> – Impact on Resettlement Programme</w:t>
      </w:r>
    </w:p>
    <w:p w14:paraId="69595385" w14:textId="77777777" w:rsidR="00223DDB" w:rsidRDefault="00223DDB" w:rsidP="00223DDB">
      <w:pPr>
        <w:jc w:val="center"/>
        <w:rPr>
          <w:rFonts w:ascii="Arial" w:hAnsi="Arial" w:cs="Arial"/>
          <w:b/>
          <w:u w:val="single"/>
        </w:rPr>
      </w:pPr>
    </w:p>
    <w:p w14:paraId="05CB56DD" w14:textId="77777777" w:rsidR="00312EF4" w:rsidRPr="00312EF4" w:rsidRDefault="00312EF4" w:rsidP="00804E63">
      <w:pPr>
        <w:rPr>
          <w:rFonts w:ascii="Arial" w:hAnsi="Arial" w:cs="Arial"/>
          <w:b/>
          <w:sz w:val="22"/>
          <w:szCs w:val="22"/>
        </w:rPr>
      </w:pPr>
      <w:r w:rsidRPr="00312EF4">
        <w:rPr>
          <w:rFonts w:ascii="Arial" w:hAnsi="Arial" w:cs="Arial"/>
          <w:b/>
          <w:sz w:val="22"/>
          <w:szCs w:val="22"/>
        </w:rPr>
        <w:t>25 March 2020</w:t>
      </w:r>
    </w:p>
    <w:p w14:paraId="1D5E18FD" w14:textId="77777777" w:rsidR="00312EF4" w:rsidRPr="00312EF4" w:rsidRDefault="00312EF4" w:rsidP="00804E63">
      <w:pPr>
        <w:rPr>
          <w:rFonts w:ascii="Arial" w:hAnsi="Arial" w:cs="Arial"/>
          <w:b/>
          <w:sz w:val="22"/>
          <w:szCs w:val="22"/>
        </w:rPr>
      </w:pPr>
    </w:p>
    <w:p w14:paraId="22E5F29B" w14:textId="64D01262" w:rsidR="00F54F96" w:rsidRPr="00312EF4" w:rsidRDefault="00E4442C" w:rsidP="00804E63">
      <w:pPr>
        <w:rPr>
          <w:rFonts w:ascii="Arial" w:hAnsi="Arial" w:cs="Arial"/>
          <w:b/>
          <w:sz w:val="22"/>
          <w:szCs w:val="22"/>
        </w:rPr>
      </w:pPr>
      <w:r w:rsidRPr="00312EF4">
        <w:rPr>
          <w:rFonts w:ascii="Arial" w:hAnsi="Arial" w:cs="Arial"/>
          <w:b/>
          <w:sz w:val="22"/>
          <w:szCs w:val="22"/>
        </w:rPr>
        <w:t xml:space="preserve">Responses to </w:t>
      </w:r>
      <w:r w:rsidR="00312EF4" w:rsidRPr="00312EF4">
        <w:rPr>
          <w:rFonts w:ascii="Arial" w:hAnsi="Arial" w:cs="Arial"/>
          <w:b/>
          <w:sz w:val="22"/>
          <w:szCs w:val="22"/>
        </w:rPr>
        <w:t>Questions raised</w:t>
      </w:r>
    </w:p>
    <w:p w14:paraId="6A98DD40" w14:textId="77777777" w:rsidR="00223DDB" w:rsidRPr="00312EF4" w:rsidRDefault="00223DDB" w:rsidP="00223DDB">
      <w:pPr>
        <w:rPr>
          <w:rFonts w:ascii="Arial" w:hAnsi="Arial" w:cs="Arial"/>
          <w:sz w:val="22"/>
          <w:szCs w:val="22"/>
        </w:rPr>
      </w:pPr>
    </w:p>
    <w:p w14:paraId="056CE241" w14:textId="77777777" w:rsidR="00223DDB" w:rsidRPr="00223DDB" w:rsidRDefault="00223DDB" w:rsidP="00223DDB">
      <w:pPr>
        <w:rPr>
          <w:rFonts w:ascii="Arial" w:hAnsi="Arial" w:cs="Arial"/>
          <w:b/>
        </w:rPr>
      </w:pPr>
    </w:p>
    <w:p w14:paraId="3D3090B6" w14:textId="77777777" w:rsidR="00C32FDA" w:rsidRPr="00533F39" w:rsidRDefault="00C32FDA" w:rsidP="00F206B2">
      <w:pPr>
        <w:pStyle w:val="ListParagraph"/>
        <w:numPr>
          <w:ilvl w:val="0"/>
          <w:numId w:val="1"/>
        </w:numPr>
        <w:rPr>
          <w:rFonts w:ascii="Arial" w:hAnsi="Arial" w:cs="Arial"/>
          <w:b/>
          <w:sz w:val="22"/>
          <w:szCs w:val="22"/>
        </w:rPr>
      </w:pPr>
      <w:r w:rsidRPr="00533F39">
        <w:rPr>
          <w:rFonts w:ascii="Arial" w:hAnsi="Arial" w:cs="Arial"/>
          <w:b/>
          <w:sz w:val="22"/>
          <w:szCs w:val="22"/>
        </w:rPr>
        <w:t>Is Resettlement going ahead as planned</w:t>
      </w:r>
      <w:r w:rsidR="009A04B4" w:rsidRPr="00533F39">
        <w:rPr>
          <w:rFonts w:ascii="Arial" w:hAnsi="Arial" w:cs="Arial"/>
          <w:b/>
          <w:sz w:val="22"/>
          <w:szCs w:val="22"/>
        </w:rPr>
        <w:t xml:space="preserve"> or will it be suspended during the projected peak of the pandemic in the UK</w:t>
      </w:r>
      <w:r w:rsidRPr="00533F39">
        <w:rPr>
          <w:rFonts w:ascii="Arial" w:hAnsi="Arial" w:cs="Arial"/>
          <w:b/>
          <w:sz w:val="22"/>
          <w:szCs w:val="22"/>
        </w:rPr>
        <w:t>?</w:t>
      </w:r>
    </w:p>
    <w:p w14:paraId="0B2C5955" w14:textId="6FA17CAB" w:rsidR="00B25C0C" w:rsidRPr="00533F39" w:rsidRDefault="00B97C9C" w:rsidP="00A36F0F">
      <w:pPr>
        <w:ind w:left="360"/>
        <w:rPr>
          <w:rFonts w:ascii="Arial" w:hAnsi="Arial" w:cs="Arial"/>
          <w:sz w:val="22"/>
          <w:szCs w:val="22"/>
        </w:rPr>
      </w:pPr>
      <w:r w:rsidRPr="00533F39">
        <w:rPr>
          <w:rFonts w:ascii="Arial" w:hAnsi="Arial" w:cs="Arial"/>
          <w:sz w:val="22"/>
          <w:szCs w:val="22"/>
        </w:rPr>
        <w:t xml:space="preserve">All resettlement arrivals to the UK between now and the </w:t>
      </w:r>
      <w:r w:rsidR="00172F2E" w:rsidRPr="00533F39">
        <w:rPr>
          <w:rFonts w:ascii="Arial" w:hAnsi="Arial" w:cs="Arial"/>
          <w:sz w:val="22"/>
          <w:szCs w:val="22"/>
        </w:rPr>
        <w:t>2</w:t>
      </w:r>
      <w:r w:rsidR="00704E97" w:rsidRPr="00533F39">
        <w:rPr>
          <w:rFonts w:ascii="Arial" w:hAnsi="Arial" w:cs="Arial"/>
          <w:sz w:val="22"/>
          <w:szCs w:val="22"/>
        </w:rPr>
        <w:t>0</w:t>
      </w:r>
      <w:r w:rsidR="00172F2E" w:rsidRPr="00533F39">
        <w:rPr>
          <w:rFonts w:ascii="Arial" w:hAnsi="Arial" w:cs="Arial"/>
          <w:sz w:val="22"/>
          <w:szCs w:val="22"/>
        </w:rPr>
        <w:t xml:space="preserve"> April 2020 have now been</w:t>
      </w:r>
      <w:r w:rsidR="00704E97" w:rsidRPr="00533F39">
        <w:rPr>
          <w:rFonts w:ascii="Arial" w:hAnsi="Arial" w:cs="Arial"/>
          <w:sz w:val="22"/>
          <w:szCs w:val="22"/>
        </w:rPr>
        <w:t xml:space="preserve"> cancelled</w:t>
      </w:r>
      <w:r w:rsidRPr="00533F39">
        <w:rPr>
          <w:rFonts w:ascii="Arial" w:hAnsi="Arial" w:cs="Arial"/>
          <w:sz w:val="22"/>
          <w:szCs w:val="22"/>
        </w:rPr>
        <w:t xml:space="preserve">. All those </w:t>
      </w:r>
      <w:r w:rsidR="00B30214" w:rsidRPr="00533F39">
        <w:rPr>
          <w:rFonts w:ascii="Arial" w:hAnsi="Arial" w:cs="Arial"/>
          <w:sz w:val="22"/>
          <w:szCs w:val="22"/>
        </w:rPr>
        <w:t>local author</w:t>
      </w:r>
      <w:r w:rsidR="00D66577" w:rsidRPr="00533F39">
        <w:rPr>
          <w:rFonts w:ascii="Arial" w:hAnsi="Arial" w:cs="Arial"/>
          <w:sz w:val="22"/>
          <w:szCs w:val="22"/>
        </w:rPr>
        <w:t>i</w:t>
      </w:r>
      <w:r w:rsidR="00B30214" w:rsidRPr="00533F39">
        <w:rPr>
          <w:rFonts w:ascii="Arial" w:hAnsi="Arial" w:cs="Arial"/>
          <w:sz w:val="22"/>
          <w:szCs w:val="22"/>
        </w:rPr>
        <w:t xml:space="preserve">ties </w:t>
      </w:r>
      <w:r w:rsidRPr="00533F39">
        <w:rPr>
          <w:rFonts w:ascii="Arial" w:hAnsi="Arial" w:cs="Arial"/>
          <w:sz w:val="22"/>
          <w:szCs w:val="22"/>
        </w:rPr>
        <w:t xml:space="preserve">expecting arrivals </w:t>
      </w:r>
      <w:r w:rsidR="00704E97" w:rsidRPr="00533F39">
        <w:rPr>
          <w:rFonts w:ascii="Arial" w:hAnsi="Arial" w:cs="Arial"/>
          <w:sz w:val="22"/>
          <w:szCs w:val="22"/>
        </w:rPr>
        <w:t>up to this date</w:t>
      </w:r>
      <w:r w:rsidRPr="00533F39">
        <w:rPr>
          <w:rFonts w:ascii="Arial" w:hAnsi="Arial" w:cs="Arial"/>
          <w:sz w:val="22"/>
          <w:szCs w:val="22"/>
        </w:rPr>
        <w:t xml:space="preserve"> should now have been informed</w:t>
      </w:r>
      <w:r w:rsidR="00704E97" w:rsidRPr="00533F39">
        <w:rPr>
          <w:rFonts w:ascii="Arial" w:hAnsi="Arial" w:cs="Arial"/>
          <w:sz w:val="22"/>
          <w:szCs w:val="22"/>
        </w:rPr>
        <w:t>/are in the process of being informed</w:t>
      </w:r>
      <w:r w:rsidRPr="00533F39">
        <w:rPr>
          <w:rFonts w:ascii="Arial" w:hAnsi="Arial" w:cs="Arial"/>
          <w:sz w:val="22"/>
          <w:szCs w:val="22"/>
        </w:rPr>
        <w:t xml:space="preserve">. We </w:t>
      </w:r>
      <w:r w:rsidR="00704E97" w:rsidRPr="00533F39">
        <w:rPr>
          <w:rFonts w:ascii="Arial" w:hAnsi="Arial" w:cs="Arial"/>
          <w:sz w:val="22"/>
          <w:szCs w:val="22"/>
        </w:rPr>
        <w:t>are keeping the position going forward under regular review</w:t>
      </w:r>
      <w:r w:rsidR="00B30214" w:rsidRPr="00533F39">
        <w:rPr>
          <w:rFonts w:ascii="Arial" w:hAnsi="Arial" w:cs="Arial"/>
          <w:sz w:val="22"/>
          <w:szCs w:val="22"/>
        </w:rPr>
        <w:t>.</w:t>
      </w:r>
      <w:r w:rsidRPr="00533F39">
        <w:rPr>
          <w:rFonts w:ascii="Arial" w:hAnsi="Arial" w:cs="Arial"/>
          <w:sz w:val="22"/>
          <w:szCs w:val="22"/>
        </w:rPr>
        <w:t xml:space="preserve"> For the time being we will not be allocating any cases to new property offers received. Given the longer lead in times, arrangements for </w:t>
      </w:r>
      <w:r w:rsidR="008D1608" w:rsidRPr="00533F39">
        <w:rPr>
          <w:rFonts w:ascii="Arial" w:hAnsi="Arial" w:cs="Arial"/>
          <w:sz w:val="22"/>
          <w:szCs w:val="22"/>
        </w:rPr>
        <w:t xml:space="preserve">charters and </w:t>
      </w:r>
      <w:r w:rsidRPr="00533F39">
        <w:rPr>
          <w:rFonts w:ascii="Arial" w:hAnsi="Arial" w:cs="Arial"/>
          <w:sz w:val="22"/>
          <w:szCs w:val="22"/>
        </w:rPr>
        <w:t>bulk arrivals (planned for Ju</w:t>
      </w:r>
      <w:r w:rsidR="008D1608" w:rsidRPr="00533F39">
        <w:rPr>
          <w:rFonts w:ascii="Arial" w:hAnsi="Arial" w:cs="Arial"/>
          <w:sz w:val="22"/>
          <w:szCs w:val="22"/>
        </w:rPr>
        <w:t>ne and July</w:t>
      </w:r>
      <w:r w:rsidRPr="00533F39">
        <w:rPr>
          <w:rFonts w:ascii="Arial" w:hAnsi="Arial" w:cs="Arial"/>
          <w:sz w:val="22"/>
          <w:szCs w:val="22"/>
        </w:rPr>
        <w:t>) will continue as planned until further notice</w:t>
      </w:r>
      <w:r w:rsidR="006C2101" w:rsidRPr="00533F39">
        <w:rPr>
          <w:rFonts w:ascii="Arial" w:hAnsi="Arial" w:cs="Arial"/>
          <w:sz w:val="22"/>
          <w:szCs w:val="22"/>
        </w:rPr>
        <w:t>.</w:t>
      </w:r>
    </w:p>
    <w:p w14:paraId="3F6BC2BC" w14:textId="77777777" w:rsidR="00F206B2" w:rsidRPr="00533F39" w:rsidRDefault="00F206B2" w:rsidP="00F206B2">
      <w:pPr>
        <w:pStyle w:val="ListParagraph"/>
        <w:rPr>
          <w:rFonts w:ascii="Arial" w:hAnsi="Arial" w:cs="Arial"/>
          <w:sz w:val="22"/>
          <w:szCs w:val="22"/>
        </w:rPr>
      </w:pPr>
    </w:p>
    <w:p w14:paraId="241A6A42" w14:textId="77777777" w:rsidR="00223DDB" w:rsidRPr="00533F39" w:rsidRDefault="00223DDB" w:rsidP="00F206B2">
      <w:pPr>
        <w:pStyle w:val="ListParagraph"/>
        <w:numPr>
          <w:ilvl w:val="0"/>
          <w:numId w:val="1"/>
        </w:numPr>
        <w:rPr>
          <w:rFonts w:ascii="Arial" w:hAnsi="Arial" w:cs="Arial"/>
          <w:b/>
          <w:sz w:val="22"/>
          <w:szCs w:val="22"/>
        </w:rPr>
      </w:pPr>
      <w:r w:rsidRPr="00533F39">
        <w:rPr>
          <w:rFonts w:ascii="Arial" w:hAnsi="Arial" w:cs="Arial"/>
          <w:b/>
          <w:sz w:val="22"/>
          <w:szCs w:val="22"/>
        </w:rPr>
        <w:t>What is the expected length of delays to flights?</w:t>
      </w:r>
    </w:p>
    <w:p w14:paraId="246B3627" w14:textId="4ADB86DD" w:rsidR="00B97C9C" w:rsidRPr="00533F39" w:rsidRDefault="00B97C9C" w:rsidP="00A36F0F">
      <w:pPr>
        <w:pStyle w:val="ListParagraph"/>
        <w:ind w:left="360"/>
        <w:rPr>
          <w:rFonts w:ascii="Arial" w:hAnsi="Arial" w:cs="Arial"/>
          <w:sz w:val="22"/>
          <w:szCs w:val="22"/>
        </w:rPr>
      </w:pPr>
      <w:r w:rsidRPr="00533F39">
        <w:rPr>
          <w:rFonts w:ascii="Arial" w:hAnsi="Arial" w:cs="Arial"/>
          <w:sz w:val="22"/>
          <w:szCs w:val="22"/>
        </w:rPr>
        <w:t xml:space="preserve">We are monitoring the situation </w:t>
      </w:r>
      <w:r w:rsidR="00172F2E" w:rsidRPr="00533F39">
        <w:rPr>
          <w:rFonts w:ascii="Arial" w:hAnsi="Arial" w:cs="Arial"/>
          <w:sz w:val="22"/>
          <w:szCs w:val="22"/>
        </w:rPr>
        <w:t xml:space="preserve">closely </w:t>
      </w:r>
      <w:r w:rsidRPr="00533F39">
        <w:rPr>
          <w:rFonts w:ascii="Arial" w:hAnsi="Arial" w:cs="Arial"/>
          <w:sz w:val="22"/>
          <w:szCs w:val="22"/>
        </w:rPr>
        <w:t>and hope to resume resettlement arrivals when conditions allow.</w:t>
      </w:r>
    </w:p>
    <w:p w14:paraId="40093748" w14:textId="77777777" w:rsidR="00F206B2" w:rsidRPr="00533F39" w:rsidRDefault="00F206B2" w:rsidP="00F206B2">
      <w:pPr>
        <w:pStyle w:val="ListParagraph"/>
        <w:rPr>
          <w:rFonts w:ascii="Arial" w:hAnsi="Arial" w:cs="Arial"/>
          <w:sz w:val="22"/>
          <w:szCs w:val="22"/>
        </w:rPr>
      </w:pPr>
    </w:p>
    <w:p w14:paraId="3C9A9914" w14:textId="77777777" w:rsidR="00226276" w:rsidRPr="00533F39" w:rsidRDefault="00226276" w:rsidP="00226276">
      <w:pPr>
        <w:pStyle w:val="ListParagraph"/>
        <w:numPr>
          <w:ilvl w:val="0"/>
          <w:numId w:val="1"/>
        </w:numPr>
        <w:rPr>
          <w:rFonts w:ascii="Arial" w:hAnsi="Arial" w:cs="Arial"/>
          <w:b/>
          <w:sz w:val="22"/>
          <w:szCs w:val="22"/>
        </w:rPr>
      </w:pPr>
      <w:r w:rsidRPr="00533F39">
        <w:rPr>
          <w:rFonts w:ascii="Arial" w:hAnsi="Arial" w:cs="Arial"/>
          <w:b/>
          <w:sz w:val="22"/>
          <w:szCs w:val="22"/>
        </w:rPr>
        <w:t xml:space="preserve">Have screening for </w:t>
      </w:r>
      <w:r w:rsidR="006E607B" w:rsidRPr="00533F39">
        <w:rPr>
          <w:rFonts w:ascii="Arial" w:hAnsi="Arial" w:cs="Arial"/>
          <w:b/>
          <w:sz w:val="22"/>
          <w:szCs w:val="22"/>
        </w:rPr>
        <w:t>COVID-19</w:t>
      </w:r>
      <w:r w:rsidRPr="00533F39">
        <w:rPr>
          <w:rFonts w:ascii="Arial" w:hAnsi="Arial" w:cs="Arial"/>
          <w:b/>
          <w:sz w:val="22"/>
          <w:szCs w:val="22"/>
        </w:rPr>
        <w:t xml:space="preserve"> processes now changed pre-departure?</w:t>
      </w:r>
    </w:p>
    <w:p w14:paraId="11EF5887" w14:textId="31B31665" w:rsidR="00B97C9C" w:rsidRPr="00533F39" w:rsidRDefault="00B97C9C" w:rsidP="00A36F0F">
      <w:pPr>
        <w:pStyle w:val="ListParagraph"/>
        <w:ind w:left="360"/>
        <w:rPr>
          <w:rFonts w:ascii="Arial" w:hAnsi="Arial" w:cs="Arial"/>
          <w:sz w:val="22"/>
          <w:szCs w:val="22"/>
        </w:rPr>
      </w:pPr>
      <w:r w:rsidRPr="00533F39">
        <w:rPr>
          <w:rFonts w:ascii="Arial" w:hAnsi="Arial" w:cs="Arial"/>
          <w:sz w:val="22"/>
          <w:szCs w:val="22"/>
        </w:rPr>
        <w:t>Pre</w:t>
      </w:r>
      <w:r w:rsidR="00172F2E" w:rsidRPr="00533F39">
        <w:rPr>
          <w:rFonts w:ascii="Arial" w:hAnsi="Arial" w:cs="Arial"/>
          <w:sz w:val="22"/>
          <w:szCs w:val="22"/>
        </w:rPr>
        <w:t>-</w:t>
      </w:r>
      <w:r w:rsidRPr="00533F39">
        <w:rPr>
          <w:rFonts w:ascii="Arial" w:hAnsi="Arial" w:cs="Arial"/>
          <w:sz w:val="22"/>
          <w:szCs w:val="22"/>
        </w:rPr>
        <w:t>embarkation checks have been strengthened to include observations for the symptoms of infection with COVID 1</w:t>
      </w:r>
      <w:r w:rsidR="008D1608" w:rsidRPr="00533F39">
        <w:rPr>
          <w:rFonts w:ascii="Arial" w:hAnsi="Arial" w:cs="Arial"/>
          <w:sz w:val="22"/>
          <w:szCs w:val="22"/>
        </w:rPr>
        <w:t>9 and this will continue when arrivals resume.</w:t>
      </w:r>
    </w:p>
    <w:p w14:paraId="2623F8BA" w14:textId="77777777" w:rsidR="00226276" w:rsidRPr="00533F39" w:rsidRDefault="00226276" w:rsidP="00226276">
      <w:pPr>
        <w:pStyle w:val="ListParagraph"/>
        <w:rPr>
          <w:rFonts w:ascii="Arial" w:hAnsi="Arial" w:cs="Arial"/>
          <w:sz w:val="22"/>
          <w:szCs w:val="22"/>
        </w:rPr>
      </w:pPr>
    </w:p>
    <w:p w14:paraId="316E3B1F" w14:textId="77777777" w:rsidR="008D1608" w:rsidRPr="00533F39" w:rsidRDefault="00223DDB" w:rsidP="005B093E">
      <w:pPr>
        <w:pStyle w:val="ListParagraph"/>
        <w:numPr>
          <w:ilvl w:val="0"/>
          <w:numId w:val="1"/>
        </w:numPr>
        <w:rPr>
          <w:rFonts w:ascii="Arial" w:hAnsi="Arial" w:cs="Arial"/>
          <w:b/>
          <w:color w:val="FF0000"/>
          <w:sz w:val="22"/>
          <w:szCs w:val="22"/>
        </w:rPr>
      </w:pPr>
      <w:r w:rsidRPr="00533F39">
        <w:rPr>
          <w:rFonts w:ascii="Arial" w:hAnsi="Arial" w:cs="Arial"/>
          <w:b/>
          <w:sz w:val="22"/>
          <w:szCs w:val="22"/>
        </w:rPr>
        <w:t>How long are LAs expected to hold properties for the postponed arrivals?</w:t>
      </w:r>
      <w:r w:rsidR="00B97C9C" w:rsidRPr="00533F39">
        <w:rPr>
          <w:rFonts w:ascii="Arial" w:hAnsi="Arial" w:cs="Arial"/>
          <w:b/>
          <w:sz w:val="22"/>
          <w:szCs w:val="22"/>
        </w:rPr>
        <w:t xml:space="preserve"> </w:t>
      </w:r>
    </w:p>
    <w:p w14:paraId="4D09CE90" w14:textId="584B7548" w:rsidR="005B093E" w:rsidRPr="00533F39" w:rsidRDefault="005B093E" w:rsidP="00A36F0F">
      <w:pPr>
        <w:ind w:left="360"/>
        <w:rPr>
          <w:rFonts w:ascii="Arial" w:hAnsi="Arial" w:cs="Arial"/>
          <w:color w:val="FF0000"/>
          <w:sz w:val="22"/>
          <w:szCs w:val="22"/>
        </w:rPr>
      </w:pPr>
      <w:r w:rsidRPr="00533F39">
        <w:rPr>
          <w:rFonts w:ascii="Arial" w:hAnsi="Arial" w:cs="Arial"/>
          <w:sz w:val="22"/>
          <w:szCs w:val="22"/>
        </w:rPr>
        <w:t>All arrivals have now been cancelled up to and including 2</w:t>
      </w:r>
      <w:r w:rsidR="00704E97" w:rsidRPr="00533F39">
        <w:rPr>
          <w:rFonts w:ascii="Arial" w:hAnsi="Arial" w:cs="Arial"/>
          <w:sz w:val="22"/>
          <w:szCs w:val="22"/>
        </w:rPr>
        <w:t>0</w:t>
      </w:r>
      <w:r w:rsidRPr="00533F39">
        <w:rPr>
          <w:rFonts w:ascii="Arial" w:hAnsi="Arial" w:cs="Arial"/>
          <w:sz w:val="22"/>
          <w:szCs w:val="22"/>
        </w:rPr>
        <w:t xml:space="preserve"> April. We </w:t>
      </w:r>
      <w:r w:rsidR="00704E97" w:rsidRPr="00533F39">
        <w:rPr>
          <w:rFonts w:ascii="Arial" w:hAnsi="Arial" w:cs="Arial"/>
          <w:sz w:val="22"/>
          <w:szCs w:val="22"/>
        </w:rPr>
        <w:t>are in touch with the local authorities concerned regarding the properties for these arrivals</w:t>
      </w:r>
      <w:r w:rsidR="008D1608" w:rsidRPr="00533F39">
        <w:rPr>
          <w:rFonts w:ascii="Arial" w:hAnsi="Arial" w:cs="Arial"/>
          <w:sz w:val="22"/>
          <w:szCs w:val="22"/>
        </w:rPr>
        <w:t xml:space="preserve">. If a LA is unable to hold a </w:t>
      </w:r>
      <w:proofErr w:type="gramStart"/>
      <w:r w:rsidR="008D1608" w:rsidRPr="00533F39">
        <w:rPr>
          <w:rFonts w:ascii="Arial" w:hAnsi="Arial" w:cs="Arial"/>
          <w:sz w:val="22"/>
          <w:szCs w:val="22"/>
        </w:rPr>
        <w:t>property</w:t>
      </w:r>
      <w:proofErr w:type="gramEnd"/>
      <w:r w:rsidR="008D1608" w:rsidRPr="00533F39">
        <w:rPr>
          <w:rFonts w:ascii="Arial" w:hAnsi="Arial" w:cs="Arial"/>
          <w:sz w:val="22"/>
          <w:szCs w:val="22"/>
        </w:rPr>
        <w:t xml:space="preserve"> they should let us know as soon as possible</w:t>
      </w:r>
      <w:r w:rsidR="00704E97" w:rsidRPr="00533F39">
        <w:rPr>
          <w:rFonts w:ascii="Arial" w:hAnsi="Arial" w:cs="Arial"/>
          <w:sz w:val="22"/>
          <w:szCs w:val="22"/>
        </w:rPr>
        <w:t xml:space="preserve">. </w:t>
      </w:r>
    </w:p>
    <w:p w14:paraId="0C463FBC" w14:textId="77777777" w:rsidR="00F206B2" w:rsidRPr="00533F39" w:rsidRDefault="00F206B2" w:rsidP="005B093E">
      <w:pPr>
        <w:pStyle w:val="ListParagraph"/>
        <w:rPr>
          <w:rFonts w:ascii="Arial" w:hAnsi="Arial" w:cs="Arial"/>
          <w:sz w:val="22"/>
          <w:szCs w:val="22"/>
        </w:rPr>
      </w:pPr>
    </w:p>
    <w:p w14:paraId="47AF66EA" w14:textId="782B7BF3" w:rsidR="008D1608" w:rsidRPr="00533F39" w:rsidRDefault="009A04B4" w:rsidP="00F206B2">
      <w:pPr>
        <w:pStyle w:val="ListParagraph"/>
        <w:numPr>
          <w:ilvl w:val="0"/>
          <w:numId w:val="1"/>
        </w:numPr>
        <w:rPr>
          <w:rFonts w:ascii="Arial" w:hAnsi="Arial" w:cs="Arial"/>
          <w:b/>
          <w:sz w:val="22"/>
          <w:szCs w:val="22"/>
        </w:rPr>
      </w:pPr>
      <w:r w:rsidRPr="00533F39">
        <w:rPr>
          <w:rFonts w:ascii="Arial" w:hAnsi="Arial" w:cs="Arial"/>
          <w:b/>
          <w:sz w:val="22"/>
          <w:szCs w:val="22"/>
        </w:rPr>
        <w:t>What happens if LAs do not have the resources to deliver Resettlement for new arrivals?</w:t>
      </w:r>
    </w:p>
    <w:p w14:paraId="7E07C577" w14:textId="1A4DEEFB" w:rsidR="009A04B4" w:rsidRPr="00533F39" w:rsidRDefault="005B093E" w:rsidP="00A36F0F">
      <w:pPr>
        <w:pStyle w:val="ListParagraph"/>
        <w:ind w:left="360"/>
        <w:rPr>
          <w:rFonts w:ascii="Arial" w:hAnsi="Arial" w:cs="Arial"/>
          <w:sz w:val="22"/>
          <w:szCs w:val="22"/>
        </w:rPr>
      </w:pPr>
      <w:r w:rsidRPr="00533F39">
        <w:rPr>
          <w:rFonts w:ascii="Arial" w:hAnsi="Arial" w:cs="Arial"/>
          <w:sz w:val="22"/>
          <w:szCs w:val="22"/>
        </w:rPr>
        <w:t xml:space="preserve">If LAs believe they will not be able to support planned </w:t>
      </w:r>
      <w:r w:rsidR="00804E63" w:rsidRPr="00533F39">
        <w:rPr>
          <w:rFonts w:ascii="Arial" w:hAnsi="Arial" w:cs="Arial"/>
          <w:sz w:val="22"/>
          <w:szCs w:val="22"/>
        </w:rPr>
        <w:t>arrivals,</w:t>
      </w:r>
      <w:r w:rsidR="00755849" w:rsidRPr="00533F39">
        <w:rPr>
          <w:rFonts w:ascii="Arial" w:hAnsi="Arial" w:cs="Arial"/>
          <w:sz w:val="22"/>
          <w:szCs w:val="22"/>
        </w:rPr>
        <w:t xml:space="preserve"> </w:t>
      </w:r>
      <w:r w:rsidRPr="00533F39">
        <w:rPr>
          <w:rFonts w:ascii="Arial" w:hAnsi="Arial" w:cs="Arial"/>
          <w:sz w:val="22"/>
          <w:szCs w:val="22"/>
        </w:rPr>
        <w:t xml:space="preserve">they should withdraw the properties and we will cancel their flights. </w:t>
      </w:r>
    </w:p>
    <w:p w14:paraId="0B2F72F3" w14:textId="77777777" w:rsidR="00F206B2" w:rsidRPr="00533F39" w:rsidRDefault="00F206B2" w:rsidP="00F206B2">
      <w:pPr>
        <w:rPr>
          <w:rFonts w:ascii="Arial" w:hAnsi="Arial" w:cs="Arial"/>
          <w:sz w:val="22"/>
          <w:szCs w:val="22"/>
        </w:rPr>
      </w:pPr>
    </w:p>
    <w:p w14:paraId="36598C8D" w14:textId="77777777" w:rsidR="00D732AD" w:rsidRPr="00533F39" w:rsidRDefault="00D732AD" w:rsidP="00F206B2">
      <w:pPr>
        <w:pStyle w:val="ListParagraph"/>
        <w:numPr>
          <w:ilvl w:val="0"/>
          <w:numId w:val="1"/>
        </w:numPr>
        <w:rPr>
          <w:rFonts w:ascii="Arial" w:hAnsi="Arial" w:cs="Arial"/>
          <w:b/>
          <w:sz w:val="22"/>
          <w:szCs w:val="22"/>
        </w:rPr>
      </w:pPr>
      <w:r w:rsidRPr="00533F39">
        <w:rPr>
          <w:rFonts w:ascii="Arial" w:hAnsi="Arial" w:cs="Arial"/>
          <w:b/>
          <w:sz w:val="22"/>
          <w:szCs w:val="22"/>
        </w:rPr>
        <w:t>Will void costs be paid for all cancelled arrivals?</w:t>
      </w:r>
    </w:p>
    <w:p w14:paraId="2471C083" w14:textId="6E5627F7" w:rsidR="00B97C9C" w:rsidRPr="00533F39" w:rsidRDefault="00B97C9C" w:rsidP="00A36F0F">
      <w:pPr>
        <w:ind w:left="360"/>
        <w:rPr>
          <w:rFonts w:ascii="Arial" w:hAnsi="Arial" w:cs="Arial"/>
          <w:sz w:val="22"/>
          <w:szCs w:val="22"/>
        </w:rPr>
      </w:pPr>
      <w:bookmarkStart w:id="1" w:name="_Hlk35518718"/>
      <w:r w:rsidRPr="00533F39">
        <w:rPr>
          <w:rFonts w:ascii="Arial" w:hAnsi="Arial" w:cs="Arial"/>
          <w:sz w:val="22"/>
          <w:szCs w:val="22"/>
        </w:rPr>
        <w:t>Funding will be available for those incurring costs (e.g. for void and set up)</w:t>
      </w:r>
      <w:r w:rsidR="001F78D5" w:rsidRPr="00533F39">
        <w:rPr>
          <w:rFonts w:ascii="Arial" w:hAnsi="Arial" w:cs="Arial"/>
          <w:sz w:val="22"/>
          <w:szCs w:val="22"/>
        </w:rPr>
        <w:t xml:space="preserve"> for cancelled arrivals</w:t>
      </w:r>
      <w:r w:rsidRPr="00533F39">
        <w:rPr>
          <w:rFonts w:ascii="Arial" w:hAnsi="Arial" w:cs="Arial"/>
          <w:sz w:val="22"/>
          <w:szCs w:val="22"/>
        </w:rPr>
        <w:t>.</w:t>
      </w:r>
      <w:r w:rsidR="00D66577" w:rsidRPr="00533F39">
        <w:rPr>
          <w:rFonts w:ascii="Arial" w:hAnsi="Arial" w:cs="Arial"/>
          <w:sz w:val="22"/>
          <w:szCs w:val="22"/>
        </w:rPr>
        <w:t xml:space="preserve"> </w:t>
      </w:r>
      <w:r w:rsidR="00704E97" w:rsidRPr="00533F39">
        <w:rPr>
          <w:rFonts w:ascii="Arial" w:hAnsi="Arial" w:cs="Arial"/>
          <w:sz w:val="22"/>
          <w:szCs w:val="22"/>
        </w:rPr>
        <w:t>Further information is being provided</w:t>
      </w:r>
      <w:r w:rsidR="001F78D5" w:rsidRPr="00533F39">
        <w:rPr>
          <w:rFonts w:ascii="Arial" w:hAnsi="Arial" w:cs="Arial"/>
          <w:sz w:val="22"/>
          <w:szCs w:val="22"/>
        </w:rPr>
        <w:t xml:space="preserve"> to the local authorities affected</w:t>
      </w:r>
      <w:r w:rsidR="0077086C" w:rsidRPr="00533F39">
        <w:rPr>
          <w:rFonts w:ascii="Arial" w:hAnsi="Arial" w:cs="Arial"/>
          <w:sz w:val="22"/>
          <w:szCs w:val="22"/>
        </w:rPr>
        <w:t>.</w:t>
      </w:r>
      <w:r w:rsidR="00704E97" w:rsidRPr="00533F39">
        <w:rPr>
          <w:rFonts w:ascii="Arial" w:hAnsi="Arial" w:cs="Arial"/>
          <w:sz w:val="22"/>
          <w:szCs w:val="22"/>
        </w:rPr>
        <w:t xml:space="preserve"> </w:t>
      </w:r>
    </w:p>
    <w:p w14:paraId="6BFFEE9D" w14:textId="77777777" w:rsidR="00B30214" w:rsidRPr="00533F39" w:rsidRDefault="00B30214" w:rsidP="00B97C9C">
      <w:pPr>
        <w:ind w:left="720"/>
        <w:rPr>
          <w:rFonts w:ascii="Arial" w:hAnsi="Arial" w:cs="Arial"/>
          <w:i/>
          <w:sz w:val="22"/>
          <w:szCs w:val="22"/>
        </w:rPr>
      </w:pPr>
    </w:p>
    <w:bookmarkEnd w:id="1"/>
    <w:p w14:paraId="0BAD0AD4" w14:textId="77777777" w:rsidR="008D1608" w:rsidRPr="00533F39" w:rsidRDefault="00B30214" w:rsidP="00B30214">
      <w:pPr>
        <w:pStyle w:val="ListParagraph"/>
        <w:numPr>
          <w:ilvl w:val="0"/>
          <w:numId w:val="1"/>
        </w:numPr>
        <w:rPr>
          <w:rFonts w:ascii="Arial" w:hAnsi="Arial" w:cs="Arial"/>
          <w:b/>
          <w:sz w:val="22"/>
          <w:szCs w:val="22"/>
        </w:rPr>
      </w:pPr>
      <w:r w:rsidRPr="00533F39">
        <w:rPr>
          <w:rFonts w:ascii="Arial" w:hAnsi="Arial" w:cs="Arial"/>
          <w:b/>
          <w:sz w:val="22"/>
          <w:szCs w:val="22"/>
        </w:rPr>
        <w:t xml:space="preserve">Will void costs be extended and if so, will there be a maximum? </w:t>
      </w:r>
    </w:p>
    <w:p w14:paraId="76455E4F" w14:textId="373F1FA0" w:rsidR="00B30214" w:rsidRPr="00533F39" w:rsidRDefault="00B30214" w:rsidP="00A36F0F">
      <w:pPr>
        <w:pStyle w:val="ListParagraph"/>
        <w:ind w:left="360"/>
        <w:rPr>
          <w:rFonts w:ascii="Arial" w:hAnsi="Arial" w:cs="Arial"/>
          <w:sz w:val="22"/>
          <w:szCs w:val="22"/>
        </w:rPr>
      </w:pPr>
      <w:r w:rsidRPr="00533F39">
        <w:rPr>
          <w:rFonts w:ascii="Arial" w:hAnsi="Arial" w:cs="Arial"/>
          <w:sz w:val="22"/>
          <w:szCs w:val="22"/>
        </w:rPr>
        <w:t>As there is no tariff payable in these circumstances, the Home Office will accept claims for void costs for the property/</w:t>
      </w:r>
      <w:proofErr w:type="spellStart"/>
      <w:r w:rsidRPr="00533F39">
        <w:rPr>
          <w:rFonts w:ascii="Arial" w:hAnsi="Arial" w:cs="Arial"/>
          <w:sz w:val="22"/>
          <w:szCs w:val="22"/>
        </w:rPr>
        <w:t>ies</w:t>
      </w:r>
      <w:proofErr w:type="spellEnd"/>
      <w:r w:rsidRPr="00533F39">
        <w:rPr>
          <w:rFonts w:ascii="Arial" w:hAnsi="Arial" w:cs="Arial"/>
          <w:sz w:val="22"/>
          <w:szCs w:val="22"/>
        </w:rPr>
        <w:t xml:space="preserve"> concerned. Void costs will be payable from the date that you became liable for the rental of the property/</w:t>
      </w:r>
      <w:proofErr w:type="spellStart"/>
      <w:r w:rsidRPr="00533F39">
        <w:rPr>
          <w:rFonts w:ascii="Arial" w:hAnsi="Arial" w:cs="Arial"/>
          <w:sz w:val="22"/>
          <w:szCs w:val="22"/>
        </w:rPr>
        <w:t>ies</w:t>
      </w:r>
      <w:proofErr w:type="spellEnd"/>
      <w:r w:rsidRPr="00533F39">
        <w:rPr>
          <w:rFonts w:ascii="Arial" w:hAnsi="Arial" w:cs="Arial"/>
          <w:sz w:val="22"/>
          <w:szCs w:val="22"/>
        </w:rPr>
        <w:t xml:space="preserve">  in relation to this resettlement, to the date of this email, or in cases where you have already advised us that you could no longer hold the property/</w:t>
      </w:r>
      <w:proofErr w:type="spellStart"/>
      <w:r w:rsidRPr="00533F39">
        <w:rPr>
          <w:rFonts w:ascii="Arial" w:hAnsi="Arial" w:cs="Arial"/>
          <w:sz w:val="22"/>
          <w:szCs w:val="22"/>
        </w:rPr>
        <w:t>ies</w:t>
      </w:r>
      <w:proofErr w:type="spellEnd"/>
      <w:r w:rsidRPr="00533F39">
        <w:rPr>
          <w:rFonts w:ascii="Arial" w:hAnsi="Arial" w:cs="Arial"/>
          <w:sz w:val="22"/>
          <w:szCs w:val="22"/>
        </w:rPr>
        <w:t>, void costs will be paid to the date of that notification.</w:t>
      </w:r>
    </w:p>
    <w:p w14:paraId="515323FA" w14:textId="77777777" w:rsidR="00F206B2" w:rsidRPr="00533F39" w:rsidRDefault="00F206B2" w:rsidP="00F206B2">
      <w:pPr>
        <w:pStyle w:val="ListParagraph"/>
        <w:rPr>
          <w:rFonts w:ascii="Arial" w:hAnsi="Arial" w:cs="Arial"/>
          <w:sz w:val="22"/>
          <w:szCs w:val="22"/>
        </w:rPr>
      </w:pPr>
    </w:p>
    <w:p w14:paraId="7769ED84" w14:textId="77777777" w:rsidR="008D1608" w:rsidRPr="00533F39" w:rsidRDefault="00B4698D" w:rsidP="00F206B2">
      <w:pPr>
        <w:pStyle w:val="ListParagraph"/>
        <w:numPr>
          <w:ilvl w:val="0"/>
          <w:numId w:val="1"/>
        </w:numPr>
        <w:rPr>
          <w:rFonts w:ascii="Arial" w:hAnsi="Arial" w:cs="Arial"/>
          <w:b/>
          <w:sz w:val="22"/>
          <w:szCs w:val="22"/>
        </w:rPr>
      </w:pPr>
      <w:r w:rsidRPr="00533F39">
        <w:rPr>
          <w:rFonts w:ascii="Arial" w:hAnsi="Arial" w:cs="Arial"/>
          <w:b/>
          <w:sz w:val="22"/>
          <w:szCs w:val="22"/>
        </w:rPr>
        <w:t>Where LAs have offered a property but had not yet been allocated a case</w:t>
      </w:r>
      <w:r w:rsidR="00E332E7" w:rsidRPr="00533F39">
        <w:rPr>
          <w:rFonts w:ascii="Arial" w:hAnsi="Arial" w:cs="Arial"/>
          <w:b/>
          <w:sz w:val="22"/>
          <w:szCs w:val="22"/>
        </w:rPr>
        <w:t xml:space="preserve"> will the Home Office reimburse them for void costs already accumulated?</w:t>
      </w:r>
      <w:r w:rsidR="00B97C9C" w:rsidRPr="00533F39">
        <w:rPr>
          <w:rFonts w:ascii="Arial" w:hAnsi="Arial" w:cs="Arial"/>
          <w:b/>
          <w:sz w:val="22"/>
          <w:szCs w:val="22"/>
        </w:rPr>
        <w:t xml:space="preserve"> </w:t>
      </w:r>
      <w:r w:rsidR="001F78D5" w:rsidRPr="00533F39">
        <w:rPr>
          <w:rFonts w:ascii="Arial" w:hAnsi="Arial" w:cs="Arial"/>
          <w:b/>
          <w:i/>
          <w:sz w:val="22"/>
          <w:szCs w:val="22"/>
        </w:rPr>
        <w:t xml:space="preserve"> </w:t>
      </w:r>
    </w:p>
    <w:p w14:paraId="7D981A50" w14:textId="0C1DD19F" w:rsidR="00715BD2" w:rsidRPr="00533F39" w:rsidRDefault="001F78D5" w:rsidP="00A36F0F">
      <w:pPr>
        <w:pStyle w:val="ListParagraph"/>
        <w:ind w:left="360"/>
        <w:rPr>
          <w:rFonts w:ascii="Arial" w:hAnsi="Arial" w:cs="Arial"/>
          <w:sz w:val="22"/>
          <w:szCs w:val="22"/>
        </w:rPr>
      </w:pPr>
      <w:r w:rsidRPr="00533F39">
        <w:rPr>
          <w:rFonts w:ascii="Arial" w:hAnsi="Arial" w:cs="Arial"/>
          <w:sz w:val="22"/>
          <w:szCs w:val="22"/>
        </w:rPr>
        <w:t xml:space="preserve">We are holding on to a small number of properties where a </w:t>
      </w:r>
      <w:r w:rsidR="008217B8" w:rsidRPr="00533F39">
        <w:rPr>
          <w:rFonts w:ascii="Arial" w:hAnsi="Arial" w:cs="Arial"/>
          <w:sz w:val="22"/>
          <w:szCs w:val="22"/>
        </w:rPr>
        <w:t>family/case</w:t>
      </w:r>
      <w:r w:rsidRPr="00533F39">
        <w:rPr>
          <w:rFonts w:ascii="Arial" w:hAnsi="Arial" w:cs="Arial"/>
          <w:sz w:val="22"/>
          <w:szCs w:val="22"/>
        </w:rPr>
        <w:t xml:space="preserve"> has yet to be allocated. We will </w:t>
      </w:r>
      <w:proofErr w:type="gramStart"/>
      <w:r w:rsidRPr="00533F39">
        <w:rPr>
          <w:rFonts w:ascii="Arial" w:hAnsi="Arial" w:cs="Arial"/>
          <w:sz w:val="22"/>
          <w:szCs w:val="22"/>
        </w:rPr>
        <w:t>make a decision</w:t>
      </w:r>
      <w:proofErr w:type="gramEnd"/>
      <w:r w:rsidRPr="00533F39">
        <w:rPr>
          <w:rFonts w:ascii="Arial" w:hAnsi="Arial" w:cs="Arial"/>
          <w:sz w:val="22"/>
          <w:szCs w:val="22"/>
        </w:rPr>
        <w:t xml:space="preserve"> soon about whether to re</w:t>
      </w:r>
      <w:r w:rsidR="00702BEE" w:rsidRPr="00533F39">
        <w:rPr>
          <w:rFonts w:ascii="Arial" w:hAnsi="Arial" w:cs="Arial"/>
          <w:sz w:val="22"/>
          <w:szCs w:val="22"/>
        </w:rPr>
        <w:t>turn these offers to the local authority concerned. In these cases</w:t>
      </w:r>
      <w:r w:rsidR="001C2704" w:rsidRPr="00533F39">
        <w:rPr>
          <w:rFonts w:ascii="Arial" w:hAnsi="Arial" w:cs="Arial"/>
          <w:sz w:val="22"/>
          <w:szCs w:val="22"/>
        </w:rPr>
        <w:t>,</w:t>
      </w:r>
      <w:r w:rsidR="00702BEE" w:rsidRPr="00533F39">
        <w:rPr>
          <w:rFonts w:ascii="Arial" w:hAnsi="Arial" w:cs="Arial"/>
          <w:sz w:val="22"/>
          <w:szCs w:val="22"/>
        </w:rPr>
        <w:t xml:space="preserve"> we will pay void costs from the date the property was offered until the date that we return the property.</w:t>
      </w:r>
    </w:p>
    <w:p w14:paraId="425F4AE3" w14:textId="77777777" w:rsidR="00B30214" w:rsidRPr="00533F39" w:rsidRDefault="00B30214" w:rsidP="00B30214">
      <w:pPr>
        <w:pStyle w:val="ListParagraph"/>
        <w:rPr>
          <w:rFonts w:ascii="Arial" w:hAnsi="Arial" w:cs="Arial"/>
          <w:sz w:val="22"/>
          <w:szCs w:val="22"/>
        </w:rPr>
      </w:pPr>
    </w:p>
    <w:p w14:paraId="1D7925BA" w14:textId="77777777" w:rsidR="008D1608" w:rsidRPr="00533F39" w:rsidRDefault="00C32FDA" w:rsidP="00702BEE">
      <w:pPr>
        <w:pStyle w:val="ListParagraph"/>
        <w:numPr>
          <w:ilvl w:val="0"/>
          <w:numId w:val="1"/>
        </w:numPr>
        <w:rPr>
          <w:rFonts w:ascii="Arial" w:hAnsi="Arial" w:cs="Arial"/>
          <w:b/>
          <w:sz w:val="22"/>
          <w:szCs w:val="22"/>
        </w:rPr>
      </w:pPr>
      <w:r w:rsidRPr="00533F39">
        <w:rPr>
          <w:rFonts w:ascii="Arial" w:hAnsi="Arial" w:cs="Arial"/>
          <w:b/>
          <w:sz w:val="22"/>
          <w:szCs w:val="22"/>
        </w:rPr>
        <w:t>Will LAs be reimbursed with costs incurred in furnishing the property if the family do not arrive; or storage costs to retain furniture for an alternative property?</w:t>
      </w:r>
      <w:r w:rsidR="00795B14" w:rsidRPr="00533F39">
        <w:rPr>
          <w:rFonts w:ascii="Arial" w:hAnsi="Arial" w:cs="Arial"/>
          <w:b/>
          <w:sz w:val="22"/>
          <w:szCs w:val="22"/>
        </w:rPr>
        <w:t xml:space="preserve"> </w:t>
      </w:r>
    </w:p>
    <w:p w14:paraId="772CC4B2" w14:textId="35C9E594" w:rsidR="00702BEE" w:rsidRPr="00533F39" w:rsidRDefault="00702BEE" w:rsidP="00A36F0F">
      <w:pPr>
        <w:pStyle w:val="ListParagraph"/>
        <w:ind w:left="360"/>
        <w:rPr>
          <w:rFonts w:ascii="Arial" w:hAnsi="Arial" w:cs="Arial"/>
          <w:sz w:val="22"/>
          <w:szCs w:val="22"/>
        </w:rPr>
      </w:pPr>
      <w:r w:rsidRPr="00533F39">
        <w:rPr>
          <w:rFonts w:ascii="Arial" w:hAnsi="Arial" w:cs="Arial"/>
          <w:sz w:val="22"/>
          <w:szCs w:val="22"/>
        </w:rPr>
        <w:lastRenderedPageBreak/>
        <w:t>In recognition of the fact that you may have incurred other set up costs, as detailed in the statement of outcomes for Year 1, we will</w:t>
      </w:r>
      <w:r w:rsidR="00B30214" w:rsidRPr="00533F39">
        <w:rPr>
          <w:rFonts w:ascii="Arial" w:hAnsi="Arial" w:cs="Arial"/>
          <w:sz w:val="22"/>
          <w:szCs w:val="22"/>
        </w:rPr>
        <w:t xml:space="preserve"> </w:t>
      </w:r>
      <w:r w:rsidRPr="00533F39">
        <w:rPr>
          <w:rFonts w:ascii="Arial" w:hAnsi="Arial" w:cs="Arial"/>
          <w:sz w:val="22"/>
          <w:szCs w:val="22"/>
        </w:rPr>
        <w:t>cover this expenditure subject to the provision of evidence.  However please bear in mind that as this is public money, where possible for example, furniture should be retained for future arrivals and efforts should be made to recoup costs before an approach to the Home Office is made. We will not cover storage costs.</w:t>
      </w:r>
    </w:p>
    <w:p w14:paraId="1E68EDD9" w14:textId="77777777" w:rsidR="001C2704" w:rsidRPr="00533F39" w:rsidRDefault="001C2704" w:rsidP="001C2704">
      <w:pPr>
        <w:pStyle w:val="ListParagraph"/>
        <w:rPr>
          <w:rFonts w:ascii="Arial" w:hAnsi="Arial" w:cs="Arial"/>
          <w:sz w:val="22"/>
          <w:szCs w:val="22"/>
          <w:highlight w:val="cyan"/>
        </w:rPr>
      </w:pPr>
    </w:p>
    <w:p w14:paraId="32D84EF9" w14:textId="77777777" w:rsidR="001C2704" w:rsidRPr="00533F39" w:rsidRDefault="001C2704" w:rsidP="001C2704">
      <w:pPr>
        <w:pStyle w:val="ListParagraph"/>
        <w:numPr>
          <w:ilvl w:val="0"/>
          <w:numId w:val="1"/>
        </w:numPr>
        <w:rPr>
          <w:rFonts w:ascii="Arial" w:hAnsi="Arial" w:cs="Arial"/>
          <w:b/>
          <w:sz w:val="22"/>
          <w:szCs w:val="22"/>
        </w:rPr>
      </w:pPr>
      <w:r w:rsidRPr="00533F39">
        <w:rPr>
          <w:rFonts w:ascii="Arial" w:hAnsi="Arial" w:cs="Arial"/>
          <w:b/>
          <w:sz w:val="22"/>
          <w:szCs w:val="22"/>
        </w:rPr>
        <w:t>Given the current situation it may not be possible for claims to be submitted on time. Will the payments team accept late funding claims?</w:t>
      </w:r>
    </w:p>
    <w:p w14:paraId="39BCE34E" w14:textId="2F5A85C4" w:rsidR="001C2704" w:rsidRPr="00533F39" w:rsidRDefault="001C2704" w:rsidP="00A36F0F">
      <w:pPr>
        <w:pStyle w:val="ListParagraph"/>
        <w:ind w:left="360"/>
        <w:rPr>
          <w:rFonts w:ascii="Arial" w:hAnsi="Arial" w:cs="Arial"/>
          <w:sz w:val="22"/>
          <w:szCs w:val="22"/>
        </w:rPr>
      </w:pPr>
      <w:r w:rsidRPr="00533F39">
        <w:rPr>
          <w:rFonts w:ascii="Arial" w:hAnsi="Arial" w:cs="Arial"/>
          <w:sz w:val="22"/>
          <w:szCs w:val="22"/>
        </w:rPr>
        <w:t>Yes.</w:t>
      </w:r>
    </w:p>
    <w:p w14:paraId="74A66988" w14:textId="77777777" w:rsidR="00F206B2" w:rsidRPr="00533F39" w:rsidRDefault="00F206B2" w:rsidP="00F206B2">
      <w:pPr>
        <w:pStyle w:val="ListParagraph"/>
        <w:rPr>
          <w:rFonts w:ascii="Arial" w:hAnsi="Arial" w:cs="Arial"/>
          <w:sz w:val="22"/>
          <w:szCs w:val="22"/>
        </w:rPr>
      </w:pPr>
    </w:p>
    <w:p w14:paraId="2F2B6E55" w14:textId="7B179456" w:rsidR="00795B14" w:rsidRPr="00533F39" w:rsidRDefault="00D732AD" w:rsidP="00F206B2">
      <w:pPr>
        <w:pStyle w:val="ListParagraph"/>
        <w:numPr>
          <w:ilvl w:val="0"/>
          <w:numId w:val="1"/>
        </w:numPr>
        <w:rPr>
          <w:rFonts w:ascii="Arial" w:hAnsi="Arial" w:cs="Arial"/>
          <w:b/>
          <w:sz w:val="22"/>
          <w:szCs w:val="22"/>
        </w:rPr>
      </w:pPr>
      <w:r w:rsidRPr="00533F39">
        <w:rPr>
          <w:rFonts w:ascii="Arial" w:hAnsi="Arial" w:cs="Arial"/>
          <w:b/>
          <w:sz w:val="22"/>
          <w:szCs w:val="22"/>
        </w:rPr>
        <w:t>Where healthcare partners/providers have withdrawn support and will no longer be able to conduct initial medical assessments</w:t>
      </w:r>
      <w:r w:rsidR="006307C8" w:rsidRPr="00533F39">
        <w:rPr>
          <w:rFonts w:ascii="Arial" w:hAnsi="Arial" w:cs="Arial"/>
          <w:b/>
          <w:sz w:val="22"/>
          <w:szCs w:val="22"/>
        </w:rPr>
        <w:t xml:space="preserve"> are</w:t>
      </w:r>
      <w:r w:rsidRPr="00533F39">
        <w:rPr>
          <w:rFonts w:ascii="Arial" w:hAnsi="Arial" w:cs="Arial"/>
          <w:b/>
          <w:sz w:val="22"/>
          <w:szCs w:val="22"/>
        </w:rPr>
        <w:t xml:space="preserve"> there funds in place to make other provisions?</w:t>
      </w:r>
      <w:r w:rsidR="00AD411F" w:rsidRPr="00533F39">
        <w:rPr>
          <w:rFonts w:ascii="Arial" w:hAnsi="Arial" w:cs="Arial"/>
          <w:b/>
          <w:sz w:val="22"/>
          <w:szCs w:val="22"/>
        </w:rPr>
        <w:t xml:space="preserve"> </w:t>
      </w:r>
    </w:p>
    <w:p w14:paraId="30348A52" w14:textId="0BB895D6" w:rsidR="00223DDB" w:rsidRPr="00533F39" w:rsidRDefault="00702BEE" w:rsidP="00A36F0F">
      <w:pPr>
        <w:pStyle w:val="ListParagraph"/>
        <w:ind w:left="360"/>
        <w:rPr>
          <w:rFonts w:ascii="Arial" w:hAnsi="Arial" w:cs="Arial"/>
          <w:sz w:val="22"/>
          <w:szCs w:val="22"/>
        </w:rPr>
      </w:pPr>
      <w:r w:rsidRPr="00533F39">
        <w:rPr>
          <w:rFonts w:ascii="Arial" w:hAnsi="Arial" w:cs="Arial"/>
          <w:sz w:val="22"/>
          <w:szCs w:val="22"/>
        </w:rPr>
        <w:t xml:space="preserve">No additional funding is available. </w:t>
      </w:r>
      <w:r w:rsidR="00795B14" w:rsidRPr="00533F39">
        <w:rPr>
          <w:rFonts w:ascii="Arial" w:hAnsi="Arial" w:cs="Arial"/>
          <w:sz w:val="22"/>
          <w:szCs w:val="22"/>
        </w:rPr>
        <w:t xml:space="preserve">CCGs and Health Boards are required to register patients, </w:t>
      </w:r>
      <w:r w:rsidRPr="00533F39">
        <w:rPr>
          <w:rFonts w:ascii="Arial" w:hAnsi="Arial" w:cs="Arial"/>
          <w:sz w:val="22"/>
          <w:szCs w:val="22"/>
        </w:rPr>
        <w:t>we</w:t>
      </w:r>
      <w:r w:rsidR="00795B14" w:rsidRPr="00533F39">
        <w:rPr>
          <w:rFonts w:ascii="Arial" w:hAnsi="Arial" w:cs="Arial"/>
          <w:sz w:val="22"/>
          <w:szCs w:val="22"/>
        </w:rPr>
        <w:t xml:space="preserve"> would</w:t>
      </w:r>
      <w:r w:rsidRPr="00533F39">
        <w:rPr>
          <w:rFonts w:ascii="Arial" w:hAnsi="Arial" w:cs="Arial"/>
          <w:sz w:val="22"/>
          <w:szCs w:val="22"/>
        </w:rPr>
        <w:t xml:space="preserve"> </w:t>
      </w:r>
      <w:r w:rsidR="00B30214" w:rsidRPr="00533F39">
        <w:rPr>
          <w:rFonts w:ascii="Arial" w:hAnsi="Arial" w:cs="Arial"/>
          <w:sz w:val="22"/>
          <w:szCs w:val="22"/>
        </w:rPr>
        <w:t xml:space="preserve">not </w:t>
      </w:r>
      <w:r w:rsidRPr="00533F39">
        <w:rPr>
          <w:rFonts w:ascii="Arial" w:hAnsi="Arial" w:cs="Arial"/>
          <w:sz w:val="22"/>
          <w:szCs w:val="22"/>
        </w:rPr>
        <w:t>want local authorities to accept refugees for resettlement unless the appropriate infrastructure was in place.</w:t>
      </w:r>
      <w:r w:rsidR="000F2F7A" w:rsidRPr="00533F39">
        <w:rPr>
          <w:rFonts w:ascii="Arial" w:hAnsi="Arial" w:cs="Arial"/>
          <w:sz w:val="22"/>
          <w:szCs w:val="22"/>
        </w:rPr>
        <w:t xml:space="preserve">  </w:t>
      </w:r>
    </w:p>
    <w:p w14:paraId="6AAB44A7" w14:textId="77777777" w:rsidR="00F206B2" w:rsidRPr="00533F39" w:rsidRDefault="00F206B2" w:rsidP="00F206B2">
      <w:pPr>
        <w:rPr>
          <w:rFonts w:ascii="Arial" w:hAnsi="Arial" w:cs="Arial"/>
          <w:sz w:val="22"/>
          <w:szCs w:val="22"/>
        </w:rPr>
      </w:pPr>
    </w:p>
    <w:p w14:paraId="4775A4D7" w14:textId="77777777" w:rsidR="00D732AD" w:rsidRPr="00533F39" w:rsidRDefault="00D732AD" w:rsidP="00F206B2">
      <w:pPr>
        <w:pStyle w:val="ListParagraph"/>
        <w:numPr>
          <w:ilvl w:val="0"/>
          <w:numId w:val="1"/>
        </w:numPr>
        <w:rPr>
          <w:rFonts w:ascii="Arial" w:hAnsi="Arial" w:cs="Arial"/>
          <w:b/>
          <w:sz w:val="22"/>
          <w:szCs w:val="22"/>
        </w:rPr>
      </w:pPr>
      <w:r w:rsidRPr="00533F39">
        <w:rPr>
          <w:rFonts w:ascii="Arial" w:hAnsi="Arial" w:cs="Arial"/>
          <w:b/>
          <w:sz w:val="22"/>
          <w:szCs w:val="22"/>
        </w:rPr>
        <w:t>How do LAs enforce government advised social distancing when managing new arrivals core integration?</w:t>
      </w:r>
      <w:r w:rsidR="006E607B" w:rsidRPr="00533F39">
        <w:rPr>
          <w:rFonts w:ascii="Arial" w:hAnsi="Arial" w:cs="Arial"/>
          <w:b/>
          <w:sz w:val="22"/>
          <w:szCs w:val="22"/>
        </w:rPr>
        <w:t xml:space="preserve"> </w:t>
      </w:r>
    </w:p>
    <w:p w14:paraId="0741B4B6" w14:textId="62EF6577" w:rsidR="00F206B2" w:rsidRPr="00533F39" w:rsidRDefault="00B30214" w:rsidP="00A36F0F">
      <w:pPr>
        <w:pStyle w:val="ListParagraph"/>
        <w:ind w:left="360"/>
        <w:rPr>
          <w:rFonts w:ascii="Arial" w:hAnsi="Arial" w:cs="Arial"/>
          <w:i/>
          <w:sz w:val="22"/>
          <w:szCs w:val="22"/>
        </w:rPr>
      </w:pPr>
      <w:r w:rsidRPr="00533F39">
        <w:rPr>
          <w:rFonts w:ascii="Arial" w:hAnsi="Arial" w:cs="Arial"/>
          <w:sz w:val="22"/>
          <w:szCs w:val="22"/>
        </w:rPr>
        <w:t xml:space="preserve">Those </w:t>
      </w:r>
      <w:r w:rsidR="00EC172A" w:rsidRPr="00533F39">
        <w:rPr>
          <w:rFonts w:ascii="Arial" w:hAnsi="Arial" w:cs="Arial"/>
          <w:sz w:val="22"/>
          <w:szCs w:val="22"/>
        </w:rPr>
        <w:t>LAs</w:t>
      </w:r>
      <w:r w:rsidRPr="00533F39">
        <w:rPr>
          <w:rFonts w:ascii="Arial" w:hAnsi="Arial" w:cs="Arial"/>
          <w:sz w:val="22"/>
          <w:szCs w:val="22"/>
        </w:rPr>
        <w:t xml:space="preserve"> supporting refugees that have already arrived should follow the advice of </w:t>
      </w:r>
      <w:r w:rsidR="00EC172A" w:rsidRPr="00533F39">
        <w:rPr>
          <w:rFonts w:ascii="Arial" w:hAnsi="Arial" w:cs="Arial"/>
          <w:sz w:val="22"/>
          <w:szCs w:val="22"/>
        </w:rPr>
        <w:t xml:space="preserve">the government </w:t>
      </w:r>
      <w:r w:rsidRPr="00533F39">
        <w:rPr>
          <w:rFonts w:ascii="Arial" w:hAnsi="Arial" w:cs="Arial"/>
          <w:sz w:val="22"/>
          <w:szCs w:val="22"/>
        </w:rPr>
        <w:t>in their interaction with those refugees</w:t>
      </w:r>
      <w:r w:rsidR="00EC172A" w:rsidRPr="00533F39">
        <w:rPr>
          <w:rFonts w:ascii="Arial" w:hAnsi="Arial" w:cs="Arial"/>
          <w:sz w:val="22"/>
          <w:szCs w:val="22"/>
        </w:rPr>
        <w:t>.</w:t>
      </w:r>
      <w:r w:rsidR="006E607B" w:rsidRPr="00533F39">
        <w:rPr>
          <w:rFonts w:ascii="Arial" w:hAnsi="Arial" w:cs="Arial"/>
          <w:i/>
          <w:sz w:val="22"/>
          <w:szCs w:val="22"/>
        </w:rPr>
        <w:t xml:space="preserve"> </w:t>
      </w:r>
    </w:p>
    <w:p w14:paraId="15147AE6" w14:textId="77777777" w:rsidR="00EC172A" w:rsidRPr="00533F39" w:rsidRDefault="00EC172A" w:rsidP="00F206B2">
      <w:pPr>
        <w:pStyle w:val="ListParagraph"/>
        <w:rPr>
          <w:rFonts w:ascii="Arial" w:hAnsi="Arial" w:cs="Arial"/>
          <w:i/>
          <w:sz w:val="22"/>
          <w:szCs w:val="22"/>
        </w:rPr>
      </w:pPr>
    </w:p>
    <w:p w14:paraId="7EBE4D1B" w14:textId="77777777" w:rsidR="005B093E" w:rsidRPr="00533F39" w:rsidRDefault="005B093E" w:rsidP="00F206B2">
      <w:pPr>
        <w:pStyle w:val="ListParagraph"/>
        <w:rPr>
          <w:rFonts w:ascii="Arial" w:hAnsi="Arial" w:cs="Arial"/>
          <w:i/>
          <w:sz w:val="22"/>
          <w:szCs w:val="22"/>
        </w:rPr>
      </w:pPr>
    </w:p>
    <w:p w14:paraId="19E8F8A5" w14:textId="77777777" w:rsidR="00EC172A" w:rsidRPr="00533F39" w:rsidRDefault="00EC172A" w:rsidP="006C2101">
      <w:pPr>
        <w:pStyle w:val="ListParagraph"/>
        <w:numPr>
          <w:ilvl w:val="0"/>
          <w:numId w:val="1"/>
        </w:numPr>
        <w:rPr>
          <w:rFonts w:ascii="Arial" w:hAnsi="Arial" w:cs="Arial"/>
          <w:b/>
          <w:sz w:val="22"/>
          <w:szCs w:val="22"/>
        </w:rPr>
      </w:pPr>
      <w:r w:rsidRPr="00533F39">
        <w:rPr>
          <w:rFonts w:ascii="Arial" w:hAnsi="Arial" w:cs="Arial"/>
          <w:b/>
          <w:sz w:val="22"/>
          <w:szCs w:val="22"/>
        </w:rPr>
        <w:t xml:space="preserve">Is there any flexibility from the Home Office regarding the statement of outcomes in the funding instructions due to reduced social contact advised by the government? </w:t>
      </w:r>
    </w:p>
    <w:p w14:paraId="65A0FE57" w14:textId="2EE7DDC2" w:rsidR="006C2101" w:rsidRPr="00533F39" w:rsidRDefault="00EC172A" w:rsidP="00A36F0F">
      <w:pPr>
        <w:pStyle w:val="ListParagraph"/>
        <w:ind w:left="360"/>
        <w:rPr>
          <w:rFonts w:ascii="Arial" w:hAnsi="Arial" w:cs="Arial"/>
          <w:sz w:val="22"/>
          <w:szCs w:val="22"/>
        </w:rPr>
      </w:pPr>
      <w:r w:rsidRPr="00533F39">
        <w:rPr>
          <w:rFonts w:ascii="Arial" w:hAnsi="Arial" w:cs="Arial"/>
          <w:sz w:val="22"/>
          <w:szCs w:val="22"/>
        </w:rPr>
        <w:t>Those LAs supporting refugee that have already arrived should follow the advice of public health bodies in their interaction with those refugees.</w:t>
      </w:r>
      <w:r w:rsidR="008217B8" w:rsidRPr="00533F39">
        <w:rPr>
          <w:rFonts w:ascii="Arial" w:hAnsi="Arial" w:cs="Arial"/>
          <w:sz w:val="22"/>
          <w:szCs w:val="22"/>
        </w:rPr>
        <w:t xml:space="preserve"> </w:t>
      </w:r>
      <w:r w:rsidR="00A84D3F" w:rsidRPr="00533F39">
        <w:rPr>
          <w:rFonts w:ascii="Arial" w:hAnsi="Arial" w:cs="Arial"/>
          <w:sz w:val="22"/>
          <w:szCs w:val="22"/>
        </w:rPr>
        <w:t>This will mean that support will obviously need to be delivered in a different way (e.g. by phone rather than face to face)</w:t>
      </w:r>
      <w:r w:rsidR="005B093E" w:rsidRPr="00533F39">
        <w:rPr>
          <w:rFonts w:ascii="Arial" w:hAnsi="Arial" w:cs="Arial"/>
          <w:sz w:val="22"/>
          <w:szCs w:val="22"/>
        </w:rPr>
        <w:t xml:space="preserve">: </w:t>
      </w:r>
      <w:hyperlink r:id="rId5" w:history="1">
        <w:r w:rsidR="005B093E" w:rsidRPr="00533F39">
          <w:rPr>
            <w:rStyle w:val="Hyperlink"/>
            <w:rFonts w:ascii="Arial" w:hAnsi="Arial" w:cs="Arial"/>
            <w:color w:val="auto"/>
            <w:sz w:val="22"/>
            <w:szCs w:val="22"/>
          </w:rPr>
          <w:t>https://www.gov.uk/government/publications/covid-19-guidance-on-social-distancing-and-for-vulnerable-people</w:t>
        </w:r>
      </w:hyperlink>
    </w:p>
    <w:p w14:paraId="6C4A416B" w14:textId="77777777" w:rsidR="006C2101" w:rsidRPr="00533F39" w:rsidRDefault="006C2101" w:rsidP="006C2101">
      <w:pPr>
        <w:pStyle w:val="ListParagraph"/>
        <w:rPr>
          <w:rFonts w:ascii="Arial" w:hAnsi="Arial" w:cs="Arial"/>
          <w:sz w:val="22"/>
          <w:szCs w:val="22"/>
        </w:rPr>
      </w:pPr>
    </w:p>
    <w:p w14:paraId="77BCA2B3" w14:textId="77777777" w:rsidR="00E9538D" w:rsidRPr="00533F39" w:rsidRDefault="00E9538D" w:rsidP="00F206B2">
      <w:pPr>
        <w:pStyle w:val="ListParagraph"/>
        <w:numPr>
          <w:ilvl w:val="0"/>
          <w:numId w:val="1"/>
        </w:numPr>
        <w:rPr>
          <w:rFonts w:ascii="Arial" w:hAnsi="Arial" w:cs="Arial"/>
          <w:b/>
          <w:sz w:val="22"/>
          <w:szCs w:val="22"/>
        </w:rPr>
      </w:pPr>
      <w:r w:rsidRPr="00533F39">
        <w:rPr>
          <w:rFonts w:ascii="Arial" w:hAnsi="Arial" w:cs="Arial"/>
          <w:b/>
          <w:sz w:val="22"/>
          <w:szCs w:val="22"/>
        </w:rPr>
        <w:t>How do LAs support families who are self-isolating?</w:t>
      </w:r>
    </w:p>
    <w:p w14:paraId="1ABA9E8C" w14:textId="22A8601F" w:rsidR="00F206B2" w:rsidRPr="00533F39" w:rsidRDefault="00EC172A" w:rsidP="00A36F0F">
      <w:pPr>
        <w:pStyle w:val="ListParagraph"/>
        <w:ind w:left="360"/>
        <w:rPr>
          <w:rFonts w:ascii="Arial" w:hAnsi="Arial" w:cs="Arial"/>
          <w:sz w:val="22"/>
          <w:szCs w:val="22"/>
        </w:rPr>
      </w:pPr>
      <w:r w:rsidRPr="00533F39">
        <w:rPr>
          <w:rFonts w:ascii="Arial" w:hAnsi="Arial" w:cs="Arial"/>
          <w:sz w:val="22"/>
          <w:szCs w:val="22"/>
        </w:rPr>
        <w:t>Those LAs supporting refugees that have already arrived should follow the advice of the government in their interaction with those refugees</w:t>
      </w:r>
      <w:r w:rsidR="0070173F" w:rsidRPr="00533F39">
        <w:rPr>
          <w:rFonts w:ascii="Arial" w:hAnsi="Arial" w:cs="Arial"/>
          <w:sz w:val="22"/>
          <w:szCs w:val="22"/>
        </w:rPr>
        <w:t xml:space="preserve"> </w:t>
      </w:r>
      <w:r w:rsidR="006307C8" w:rsidRPr="00533F39">
        <w:rPr>
          <w:rFonts w:ascii="Arial" w:hAnsi="Arial" w:cs="Arial"/>
          <w:sz w:val="22"/>
          <w:szCs w:val="22"/>
        </w:rPr>
        <w:t>and use other channels such as phone, email, skype and other messaging services to contact families.</w:t>
      </w:r>
    </w:p>
    <w:p w14:paraId="04611B88" w14:textId="77777777" w:rsidR="0070173F" w:rsidRPr="00533F39" w:rsidRDefault="0070173F" w:rsidP="00F206B2">
      <w:pPr>
        <w:pStyle w:val="ListParagraph"/>
        <w:rPr>
          <w:rFonts w:ascii="Arial" w:hAnsi="Arial" w:cs="Arial"/>
          <w:sz w:val="22"/>
          <w:szCs w:val="22"/>
        </w:rPr>
      </w:pPr>
    </w:p>
    <w:p w14:paraId="30065D42" w14:textId="77777777" w:rsidR="00EC172A" w:rsidRPr="00533F39" w:rsidRDefault="00932F27" w:rsidP="00C937D7">
      <w:pPr>
        <w:pStyle w:val="ListParagraph"/>
        <w:numPr>
          <w:ilvl w:val="0"/>
          <w:numId w:val="1"/>
        </w:numPr>
        <w:rPr>
          <w:rFonts w:ascii="Arial" w:hAnsi="Arial" w:cs="Arial"/>
          <w:b/>
          <w:sz w:val="22"/>
          <w:szCs w:val="22"/>
        </w:rPr>
      </w:pPr>
      <w:r w:rsidRPr="00533F39">
        <w:rPr>
          <w:rFonts w:ascii="Arial" w:hAnsi="Arial" w:cs="Arial"/>
          <w:b/>
          <w:sz w:val="22"/>
          <w:szCs w:val="22"/>
        </w:rPr>
        <w:t>Are</w:t>
      </w:r>
      <w:r w:rsidR="009A04B4" w:rsidRPr="00533F39">
        <w:rPr>
          <w:rFonts w:ascii="Arial" w:hAnsi="Arial" w:cs="Arial"/>
          <w:b/>
          <w:sz w:val="22"/>
          <w:szCs w:val="22"/>
        </w:rPr>
        <w:t xml:space="preserve"> there </w:t>
      </w:r>
      <w:r w:rsidR="00E9538D" w:rsidRPr="00533F39">
        <w:rPr>
          <w:rFonts w:ascii="Arial" w:hAnsi="Arial" w:cs="Arial"/>
          <w:b/>
          <w:sz w:val="22"/>
          <w:szCs w:val="22"/>
        </w:rPr>
        <w:t xml:space="preserve">additional </w:t>
      </w:r>
      <w:r w:rsidR="009A04B4" w:rsidRPr="00533F39">
        <w:rPr>
          <w:rFonts w:ascii="Arial" w:hAnsi="Arial" w:cs="Arial"/>
          <w:b/>
          <w:sz w:val="22"/>
          <w:szCs w:val="22"/>
        </w:rPr>
        <w:t>funds</w:t>
      </w:r>
      <w:r w:rsidRPr="00533F39">
        <w:rPr>
          <w:rFonts w:ascii="Arial" w:hAnsi="Arial" w:cs="Arial"/>
          <w:b/>
          <w:sz w:val="22"/>
          <w:szCs w:val="22"/>
        </w:rPr>
        <w:t xml:space="preserve"> available</w:t>
      </w:r>
      <w:r w:rsidR="009A04B4" w:rsidRPr="00533F39">
        <w:rPr>
          <w:rFonts w:ascii="Arial" w:hAnsi="Arial" w:cs="Arial"/>
          <w:b/>
          <w:sz w:val="22"/>
          <w:szCs w:val="22"/>
        </w:rPr>
        <w:t xml:space="preserve"> to cover the costs of supporting families who are self-isolating?</w:t>
      </w:r>
      <w:r w:rsidR="0070173F" w:rsidRPr="00533F39">
        <w:rPr>
          <w:rFonts w:ascii="Arial" w:hAnsi="Arial" w:cs="Arial"/>
          <w:b/>
          <w:color w:val="FF0000"/>
          <w:sz w:val="22"/>
          <w:szCs w:val="22"/>
        </w:rPr>
        <w:t xml:space="preserve"> </w:t>
      </w:r>
    </w:p>
    <w:p w14:paraId="1C69EC80" w14:textId="7A481BAC" w:rsidR="009A04B4" w:rsidRPr="00533F39" w:rsidRDefault="000F2F7A" w:rsidP="00A36F0F">
      <w:pPr>
        <w:pStyle w:val="ListParagraph"/>
        <w:ind w:left="360"/>
        <w:rPr>
          <w:rFonts w:ascii="Arial" w:hAnsi="Arial" w:cs="Arial"/>
          <w:sz w:val="22"/>
          <w:szCs w:val="22"/>
        </w:rPr>
      </w:pPr>
      <w:r w:rsidRPr="00533F39">
        <w:rPr>
          <w:rFonts w:ascii="Arial" w:hAnsi="Arial" w:cs="Arial"/>
          <w:sz w:val="22"/>
          <w:szCs w:val="22"/>
        </w:rPr>
        <w:t xml:space="preserve">No. </w:t>
      </w:r>
      <w:r w:rsidR="00EC172A" w:rsidRPr="00533F39">
        <w:rPr>
          <w:rFonts w:ascii="Arial" w:hAnsi="Arial" w:cs="Arial"/>
          <w:sz w:val="22"/>
          <w:szCs w:val="22"/>
        </w:rPr>
        <w:t>Those LAs supporting refugees that have already arrived should follow the advice of the government in their interaction with those refugees</w:t>
      </w:r>
      <w:r w:rsidR="0077086C" w:rsidRPr="00533F39">
        <w:rPr>
          <w:rFonts w:ascii="Arial" w:hAnsi="Arial" w:cs="Arial"/>
          <w:sz w:val="22"/>
          <w:szCs w:val="22"/>
        </w:rPr>
        <w:t>.</w:t>
      </w:r>
    </w:p>
    <w:p w14:paraId="26A2B7E7" w14:textId="77777777" w:rsidR="00F206B2" w:rsidRPr="00533F39" w:rsidRDefault="00F206B2" w:rsidP="00F206B2">
      <w:pPr>
        <w:pStyle w:val="ListParagraph"/>
        <w:rPr>
          <w:rFonts w:ascii="Arial" w:hAnsi="Arial" w:cs="Arial"/>
          <w:sz w:val="22"/>
          <w:szCs w:val="22"/>
        </w:rPr>
      </w:pPr>
    </w:p>
    <w:p w14:paraId="1892E63C" w14:textId="702EDDFD" w:rsidR="00EC172A" w:rsidRPr="00533F39" w:rsidRDefault="009A04B4" w:rsidP="00A36F0F">
      <w:pPr>
        <w:pStyle w:val="ListParagraph"/>
        <w:numPr>
          <w:ilvl w:val="0"/>
          <w:numId w:val="1"/>
        </w:numPr>
        <w:rPr>
          <w:rFonts w:ascii="Arial" w:hAnsi="Arial" w:cs="Arial"/>
          <w:b/>
          <w:sz w:val="22"/>
          <w:szCs w:val="22"/>
        </w:rPr>
      </w:pPr>
      <w:r w:rsidRPr="00533F39">
        <w:rPr>
          <w:rFonts w:ascii="Arial" w:hAnsi="Arial" w:cs="Arial"/>
          <w:b/>
          <w:sz w:val="22"/>
          <w:szCs w:val="22"/>
        </w:rPr>
        <w:t>With the closure of ESOL classes can families receive laptops</w:t>
      </w:r>
      <w:r w:rsidR="008217B8" w:rsidRPr="00533F39">
        <w:rPr>
          <w:rFonts w:ascii="Arial" w:hAnsi="Arial" w:cs="Arial"/>
          <w:b/>
          <w:sz w:val="22"/>
          <w:szCs w:val="22"/>
        </w:rPr>
        <w:t xml:space="preserve">, broadband connection </w:t>
      </w:r>
      <w:r w:rsidRPr="00533F39">
        <w:rPr>
          <w:rFonts w:ascii="Arial" w:hAnsi="Arial" w:cs="Arial"/>
          <w:b/>
          <w:sz w:val="22"/>
          <w:szCs w:val="22"/>
        </w:rPr>
        <w:t>and other equipment from the tariff to assist their continued learning?</w:t>
      </w:r>
      <w:r w:rsidR="0070173F" w:rsidRPr="00533F39">
        <w:rPr>
          <w:rFonts w:ascii="Arial" w:hAnsi="Arial" w:cs="Arial"/>
          <w:b/>
          <w:sz w:val="22"/>
          <w:szCs w:val="22"/>
        </w:rPr>
        <w:t xml:space="preserve"> </w:t>
      </w:r>
    </w:p>
    <w:p w14:paraId="04F807A5" w14:textId="7F346851" w:rsidR="009A04B4" w:rsidRPr="00533F39" w:rsidRDefault="0075229E" w:rsidP="00A36F0F">
      <w:pPr>
        <w:pStyle w:val="ListParagraph"/>
        <w:ind w:left="360"/>
        <w:rPr>
          <w:rFonts w:ascii="Arial" w:hAnsi="Arial" w:cs="Arial"/>
          <w:sz w:val="22"/>
          <w:szCs w:val="22"/>
        </w:rPr>
      </w:pPr>
      <w:r w:rsidRPr="00533F39">
        <w:rPr>
          <w:rFonts w:ascii="Arial" w:hAnsi="Arial" w:cs="Arial"/>
          <w:sz w:val="22"/>
          <w:szCs w:val="22"/>
        </w:rPr>
        <w:t xml:space="preserve">This is a decision to be made by LAs about how to use the tariff payment to support the integration of resettled families.  </w:t>
      </w:r>
    </w:p>
    <w:p w14:paraId="3A49F379" w14:textId="77777777" w:rsidR="00F206B2" w:rsidRPr="00533F39" w:rsidRDefault="00F206B2" w:rsidP="00F206B2">
      <w:pPr>
        <w:pStyle w:val="ListParagraph"/>
        <w:rPr>
          <w:rFonts w:ascii="Arial" w:hAnsi="Arial" w:cs="Arial"/>
          <w:sz w:val="22"/>
          <w:szCs w:val="22"/>
        </w:rPr>
      </w:pPr>
    </w:p>
    <w:p w14:paraId="07798308" w14:textId="77777777" w:rsidR="00EC172A" w:rsidRPr="00533F39" w:rsidRDefault="00E9538D" w:rsidP="00B30214">
      <w:pPr>
        <w:pStyle w:val="ListParagraph"/>
        <w:numPr>
          <w:ilvl w:val="0"/>
          <w:numId w:val="1"/>
        </w:numPr>
        <w:rPr>
          <w:rFonts w:ascii="Arial" w:hAnsi="Arial" w:cs="Arial"/>
          <w:b/>
          <w:sz w:val="22"/>
          <w:szCs w:val="22"/>
        </w:rPr>
      </w:pPr>
      <w:r w:rsidRPr="00533F39">
        <w:rPr>
          <w:rFonts w:ascii="Arial" w:hAnsi="Arial" w:cs="Arial"/>
          <w:b/>
          <w:sz w:val="22"/>
          <w:szCs w:val="22"/>
        </w:rPr>
        <w:t xml:space="preserve">When does the funding for UKRS start? </w:t>
      </w:r>
    </w:p>
    <w:p w14:paraId="2E37004F" w14:textId="5BA47909" w:rsidR="0070173F" w:rsidRPr="00533F39" w:rsidRDefault="00020234" w:rsidP="00A36F0F">
      <w:pPr>
        <w:pStyle w:val="ListParagraph"/>
        <w:ind w:left="360"/>
        <w:rPr>
          <w:rFonts w:ascii="Arial" w:hAnsi="Arial" w:cs="Arial"/>
          <w:sz w:val="22"/>
          <w:szCs w:val="22"/>
        </w:rPr>
      </w:pPr>
      <w:r w:rsidRPr="00533F39">
        <w:rPr>
          <w:rFonts w:ascii="Arial" w:hAnsi="Arial" w:cs="Arial"/>
          <w:sz w:val="22"/>
          <w:szCs w:val="22"/>
        </w:rPr>
        <w:t>The start of the UKRS has been delayed. We will review the position on the start of the scheme when resettlement arrivals resume.</w:t>
      </w:r>
    </w:p>
    <w:p w14:paraId="4FC431C6" w14:textId="77777777" w:rsidR="00EC172A" w:rsidRPr="00533F39" w:rsidRDefault="00EC172A" w:rsidP="00EC172A">
      <w:pPr>
        <w:pStyle w:val="ListParagraph"/>
        <w:rPr>
          <w:rFonts w:ascii="Arial" w:hAnsi="Arial" w:cs="Arial"/>
          <w:sz w:val="22"/>
          <w:szCs w:val="22"/>
        </w:rPr>
      </w:pPr>
    </w:p>
    <w:p w14:paraId="0F13A4B4" w14:textId="77777777" w:rsidR="0075229E" w:rsidRPr="00533F39" w:rsidRDefault="00E9538D" w:rsidP="00F206B2">
      <w:pPr>
        <w:pStyle w:val="ListParagraph"/>
        <w:numPr>
          <w:ilvl w:val="0"/>
          <w:numId w:val="1"/>
        </w:numPr>
        <w:rPr>
          <w:rFonts w:ascii="Arial" w:hAnsi="Arial" w:cs="Arial"/>
          <w:b/>
          <w:sz w:val="22"/>
          <w:szCs w:val="22"/>
        </w:rPr>
      </w:pPr>
      <w:r w:rsidRPr="00533F39">
        <w:rPr>
          <w:rFonts w:ascii="Arial" w:hAnsi="Arial" w:cs="Arial"/>
          <w:b/>
          <w:sz w:val="22"/>
          <w:szCs w:val="22"/>
        </w:rPr>
        <w:t>As the programme is funded for a year if arrivals do not begin again until June, for example, does that mean the LAs will only get funding for the months that are left out of the 12 months?</w:t>
      </w:r>
      <w:r w:rsidR="0070173F" w:rsidRPr="00533F39">
        <w:rPr>
          <w:rFonts w:ascii="Arial" w:hAnsi="Arial" w:cs="Arial"/>
          <w:b/>
          <w:sz w:val="22"/>
          <w:szCs w:val="22"/>
        </w:rPr>
        <w:t xml:space="preserve"> </w:t>
      </w:r>
    </w:p>
    <w:p w14:paraId="7FA2443C" w14:textId="53FE5D9B" w:rsidR="00C32FDA" w:rsidRPr="00533F39" w:rsidRDefault="0075229E" w:rsidP="00A36F0F">
      <w:pPr>
        <w:pStyle w:val="ListParagraph"/>
        <w:ind w:left="360"/>
        <w:rPr>
          <w:rFonts w:ascii="Arial" w:hAnsi="Arial" w:cs="Arial"/>
          <w:sz w:val="22"/>
          <w:szCs w:val="22"/>
        </w:rPr>
      </w:pPr>
      <w:r w:rsidRPr="00533F39">
        <w:rPr>
          <w:rFonts w:ascii="Arial" w:hAnsi="Arial" w:cs="Arial"/>
          <w:sz w:val="22"/>
          <w:szCs w:val="22"/>
        </w:rPr>
        <w:t>Funding will start on the date of arrival and be available for the full 5 years.</w:t>
      </w:r>
    </w:p>
    <w:p w14:paraId="0F20B081" w14:textId="77777777" w:rsidR="00F206B2" w:rsidRPr="00533F39" w:rsidRDefault="00F206B2" w:rsidP="00F206B2">
      <w:pPr>
        <w:pStyle w:val="ListParagraph"/>
        <w:rPr>
          <w:rFonts w:ascii="Arial" w:hAnsi="Arial" w:cs="Arial"/>
          <w:sz w:val="22"/>
          <w:szCs w:val="22"/>
        </w:rPr>
      </w:pPr>
    </w:p>
    <w:p w14:paraId="2749FFEF" w14:textId="77777777" w:rsidR="00152FA1" w:rsidRPr="00533F39" w:rsidRDefault="00E9538D" w:rsidP="00B608CE">
      <w:pPr>
        <w:pStyle w:val="ListParagraph"/>
        <w:numPr>
          <w:ilvl w:val="0"/>
          <w:numId w:val="1"/>
        </w:numPr>
        <w:rPr>
          <w:rFonts w:ascii="Arial" w:hAnsi="Arial" w:cs="Arial"/>
          <w:b/>
          <w:i/>
          <w:sz w:val="22"/>
          <w:szCs w:val="22"/>
        </w:rPr>
      </w:pPr>
      <w:r w:rsidRPr="00533F39">
        <w:rPr>
          <w:rFonts w:ascii="Arial" w:hAnsi="Arial" w:cs="Arial"/>
          <w:b/>
          <w:sz w:val="22"/>
          <w:szCs w:val="22"/>
        </w:rPr>
        <w:lastRenderedPageBreak/>
        <w:t>Where LAs/support providers have staff in place to provide support for new arrivals that do not arrive, is there funding available to help keep the staff until the families start to arrive again?</w:t>
      </w:r>
    </w:p>
    <w:p w14:paraId="0F30DB97" w14:textId="6AF30EEB" w:rsidR="00E9538D" w:rsidRPr="00533F39" w:rsidRDefault="00152FA1" w:rsidP="00A36F0F">
      <w:pPr>
        <w:pStyle w:val="ListParagraph"/>
        <w:ind w:left="360"/>
        <w:rPr>
          <w:rFonts w:ascii="Arial" w:hAnsi="Arial" w:cs="Arial"/>
          <w:i/>
          <w:sz w:val="22"/>
          <w:szCs w:val="22"/>
        </w:rPr>
      </w:pPr>
      <w:r w:rsidRPr="00533F39">
        <w:rPr>
          <w:rFonts w:ascii="Arial" w:hAnsi="Arial" w:cs="Arial"/>
          <w:sz w:val="22"/>
          <w:szCs w:val="22"/>
        </w:rPr>
        <w:t xml:space="preserve">There is no provision in our funding arrangements to do this.  </w:t>
      </w:r>
      <w:r w:rsidR="0070173F" w:rsidRPr="00533F39">
        <w:rPr>
          <w:rFonts w:ascii="Arial" w:hAnsi="Arial" w:cs="Arial"/>
          <w:sz w:val="22"/>
          <w:szCs w:val="22"/>
        </w:rPr>
        <w:t xml:space="preserve"> </w:t>
      </w:r>
    </w:p>
    <w:p w14:paraId="6064DD43" w14:textId="77777777" w:rsidR="00F206B2" w:rsidRPr="00533F39" w:rsidRDefault="00F206B2" w:rsidP="00F206B2">
      <w:pPr>
        <w:pStyle w:val="ListParagraph"/>
        <w:rPr>
          <w:rFonts w:ascii="Arial" w:hAnsi="Arial" w:cs="Arial"/>
          <w:sz w:val="22"/>
          <w:szCs w:val="22"/>
        </w:rPr>
      </w:pPr>
    </w:p>
    <w:p w14:paraId="15CFEF2C" w14:textId="246E5BC3" w:rsidR="00EC172A" w:rsidRPr="00533F39" w:rsidRDefault="00B4698D" w:rsidP="00F206B2">
      <w:pPr>
        <w:pStyle w:val="ListParagraph"/>
        <w:numPr>
          <w:ilvl w:val="0"/>
          <w:numId w:val="1"/>
        </w:numPr>
        <w:rPr>
          <w:rFonts w:ascii="Arial" w:hAnsi="Arial" w:cs="Arial"/>
          <w:b/>
          <w:sz w:val="22"/>
          <w:szCs w:val="22"/>
        </w:rPr>
      </w:pPr>
      <w:r w:rsidRPr="00533F39">
        <w:rPr>
          <w:rFonts w:ascii="Arial" w:hAnsi="Arial" w:cs="Arial"/>
          <w:b/>
          <w:sz w:val="22"/>
          <w:szCs w:val="22"/>
        </w:rPr>
        <w:t>ILR applications</w:t>
      </w:r>
      <w:r w:rsidR="0077086C" w:rsidRPr="00533F39">
        <w:rPr>
          <w:rFonts w:ascii="Arial" w:hAnsi="Arial" w:cs="Arial"/>
          <w:b/>
          <w:sz w:val="22"/>
          <w:szCs w:val="22"/>
        </w:rPr>
        <w:t>:</w:t>
      </w:r>
      <w:r w:rsidRPr="00533F39">
        <w:rPr>
          <w:rFonts w:ascii="Arial" w:hAnsi="Arial" w:cs="Arial"/>
          <w:b/>
          <w:sz w:val="22"/>
          <w:szCs w:val="22"/>
        </w:rPr>
        <w:t xml:space="preserve"> w</w:t>
      </w:r>
      <w:r w:rsidR="00027E50" w:rsidRPr="00533F39">
        <w:rPr>
          <w:rFonts w:ascii="Arial" w:hAnsi="Arial" w:cs="Arial"/>
          <w:b/>
          <w:sz w:val="22"/>
          <w:szCs w:val="22"/>
        </w:rPr>
        <w:t xml:space="preserve">here </w:t>
      </w:r>
      <w:r w:rsidRPr="00533F39">
        <w:rPr>
          <w:rFonts w:ascii="Arial" w:hAnsi="Arial" w:cs="Arial"/>
          <w:b/>
          <w:sz w:val="22"/>
          <w:szCs w:val="22"/>
        </w:rPr>
        <w:t>refugees cannot get to legal appointments</w:t>
      </w:r>
      <w:r w:rsidR="0077086C" w:rsidRPr="00533F39">
        <w:rPr>
          <w:rFonts w:ascii="Arial" w:hAnsi="Arial" w:cs="Arial"/>
          <w:b/>
          <w:sz w:val="22"/>
          <w:szCs w:val="22"/>
        </w:rPr>
        <w:t xml:space="preserve">, </w:t>
      </w:r>
      <w:r w:rsidRPr="00533F39">
        <w:rPr>
          <w:rFonts w:ascii="Arial" w:hAnsi="Arial" w:cs="Arial"/>
          <w:b/>
          <w:sz w:val="22"/>
          <w:szCs w:val="22"/>
        </w:rPr>
        <w:t>travel to BRP appointments</w:t>
      </w:r>
      <w:r w:rsidR="0077086C" w:rsidRPr="00533F39">
        <w:rPr>
          <w:rFonts w:ascii="Arial" w:hAnsi="Arial" w:cs="Arial"/>
          <w:b/>
          <w:sz w:val="22"/>
          <w:szCs w:val="22"/>
        </w:rPr>
        <w:t xml:space="preserve"> and/or </w:t>
      </w:r>
      <w:r w:rsidRPr="00533F39">
        <w:rPr>
          <w:rFonts w:ascii="Arial" w:hAnsi="Arial" w:cs="Arial"/>
          <w:b/>
          <w:sz w:val="22"/>
          <w:szCs w:val="22"/>
        </w:rPr>
        <w:t xml:space="preserve">get </w:t>
      </w:r>
      <w:r w:rsidR="0077086C" w:rsidRPr="00533F39">
        <w:rPr>
          <w:rFonts w:ascii="Arial" w:hAnsi="Arial" w:cs="Arial"/>
          <w:b/>
          <w:sz w:val="22"/>
          <w:szCs w:val="22"/>
        </w:rPr>
        <w:t xml:space="preserve">the </w:t>
      </w:r>
      <w:r w:rsidRPr="00533F39">
        <w:rPr>
          <w:rFonts w:ascii="Arial" w:hAnsi="Arial" w:cs="Arial"/>
          <w:b/>
          <w:sz w:val="22"/>
          <w:szCs w:val="22"/>
        </w:rPr>
        <w:t>documentation they need</w:t>
      </w:r>
      <w:r w:rsidR="0077086C" w:rsidRPr="00533F39">
        <w:rPr>
          <w:rFonts w:ascii="Arial" w:hAnsi="Arial" w:cs="Arial"/>
          <w:b/>
          <w:sz w:val="22"/>
          <w:szCs w:val="22"/>
        </w:rPr>
        <w:t xml:space="preserve"> either through illness from COVID-19 or the impact of </w:t>
      </w:r>
      <w:r w:rsidR="006E607B" w:rsidRPr="00533F39">
        <w:rPr>
          <w:rFonts w:ascii="Arial" w:hAnsi="Arial" w:cs="Arial"/>
          <w:b/>
          <w:sz w:val="22"/>
          <w:szCs w:val="22"/>
        </w:rPr>
        <w:t>COVID-19</w:t>
      </w:r>
      <w:r w:rsidRPr="00533F39">
        <w:rPr>
          <w:rFonts w:ascii="Arial" w:hAnsi="Arial" w:cs="Arial"/>
          <w:b/>
          <w:sz w:val="22"/>
          <w:szCs w:val="22"/>
        </w:rPr>
        <w:t>, how will this be handled by the HO?</w:t>
      </w:r>
    </w:p>
    <w:p w14:paraId="1E2F78E7" w14:textId="77777777" w:rsidR="00223C2B" w:rsidRPr="00533F39" w:rsidRDefault="00223C2B" w:rsidP="00A36F0F">
      <w:pPr>
        <w:pStyle w:val="ListParagraph"/>
        <w:ind w:left="360"/>
        <w:rPr>
          <w:rFonts w:ascii="Arial" w:hAnsi="Arial" w:cs="Arial"/>
          <w:sz w:val="22"/>
          <w:szCs w:val="22"/>
        </w:rPr>
      </w:pPr>
      <w:r w:rsidRPr="00533F39">
        <w:rPr>
          <w:rFonts w:ascii="Arial" w:hAnsi="Arial" w:cs="Arial"/>
          <w:sz w:val="22"/>
          <w:szCs w:val="22"/>
        </w:rPr>
        <w:t>Current advice regarding attending biometric appointments can be found here (for applications relating to UK born children):</w:t>
      </w:r>
    </w:p>
    <w:p w14:paraId="1E3DF1B7" w14:textId="27D738C2" w:rsidR="00223C2B" w:rsidRPr="00533F39" w:rsidRDefault="00A90363" w:rsidP="00A36F0F">
      <w:pPr>
        <w:pStyle w:val="ListParagraph"/>
        <w:ind w:left="360"/>
        <w:rPr>
          <w:rFonts w:ascii="Arial" w:hAnsi="Arial" w:cs="Arial"/>
          <w:sz w:val="22"/>
          <w:szCs w:val="22"/>
        </w:rPr>
      </w:pPr>
      <w:hyperlink r:id="rId6" w:history="1">
        <w:r w:rsidR="00223C2B" w:rsidRPr="00533F39">
          <w:rPr>
            <w:rStyle w:val="Hyperlink"/>
            <w:rFonts w:ascii="Arial" w:hAnsi="Arial" w:cs="Arial"/>
            <w:sz w:val="22"/>
            <w:szCs w:val="22"/>
          </w:rPr>
          <w:t>https://www.gov.uk/visas-and-immigration-service-and-support-centres</w:t>
        </w:r>
      </w:hyperlink>
      <w:r w:rsidR="00223C2B" w:rsidRPr="00533F39">
        <w:rPr>
          <w:rFonts w:ascii="Arial" w:hAnsi="Arial" w:cs="Arial"/>
          <w:sz w:val="22"/>
          <w:szCs w:val="22"/>
        </w:rPr>
        <w:t xml:space="preserve"> </w:t>
      </w:r>
    </w:p>
    <w:p w14:paraId="496EAB02" w14:textId="77777777" w:rsidR="00223C2B" w:rsidRPr="00533F39" w:rsidRDefault="00223C2B" w:rsidP="00A36F0F">
      <w:pPr>
        <w:pStyle w:val="ListParagraph"/>
        <w:ind w:left="360"/>
        <w:rPr>
          <w:rFonts w:ascii="Arial" w:hAnsi="Arial" w:cs="Arial"/>
          <w:sz w:val="22"/>
          <w:szCs w:val="22"/>
        </w:rPr>
      </w:pPr>
      <w:r w:rsidRPr="00533F39">
        <w:rPr>
          <w:rFonts w:ascii="Arial" w:hAnsi="Arial" w:cs="Arial"/>
          <w:sz w:val="22"/>
          <w:szCs w:val="22"/>
        </w:rPr>
        <w:t>and here (for applications relating to ILR):</w:t>
      </w:r>
    </w:p>
    <w:p w14:paraId="35A3480A" w14:textId="33B1F0E8" w:rsidR="00223C2B" w:rsidRPr="00533F39" w:rsidRDefault="00A90363" w:rsidP="00A36F0F">
      <w:pPr>
        <w:pStyle w:val="ListParagraph"/>
        <w:ind w:left="360"/>
        <w:rPr>
          <w:rFonts w:ascii="Arial" w:hAnsi="Arial" w:cs="Arial"/>
          <w:sz w:val="22"/>
          <w:szCs w:val="22"/>
        </w:rPr>
      </w:pPr>
      <w:hyperlink r:id="rId7" w:history="1">
        <w:r w:rsidR="00223C2B" w:rsidRPr="00533F39">
          <w:rPr>
            <w:rStyle w:val="Hyperlink"/>
            <w:rFonts w:ascii="Arial" w:hAnsi="Arial" w:cs="Arial"/>
            <w:sz w:val="22"/>
            <w:szCs w:val="22"/>
          </w:rPr>
          <w:t>https://www.ukvcas.co.uk/flash-message-detail?flashmessageId=56249</w:t>
        </w:r>
      </w:hyperlink>
      <w:r w:rsidR="00223C2B" w:rsidRPr="00533F39">
        <w:rPr>
          <w:rFonts w:ascii="Arial" w:hAnsi="Arial" w:cs="Arial"/>
          <w:sz w:val="22"/>
          <w:szCs w:val="22"/>
        </w:rPr>
        <w:t xml:space="preserve">  </w:t>
      </w:r>
    </w:p>
    <w:p w14:paraId="540F7914" w14:textId="77777777" w:rsidR="00223C2B" w:rsidRPr="00533F39" w:rsidRDefault="00223C2B" w:rsidP="00223C2B">
      <w:pPr>
        <w:pStyle w:val="ListParagraph"/>
        <w:rPr>
          <w:rFonts w:ascii="Arial" w:hAnsi="Arial" w:cs="Arial"/>
          <w:sz w:val="22"/>
          <w:szCs w:val="22"/>
        </w:rPr>
      </w:pPr>
    </w:p>
    <w:p w14:paraId="62044A77" w14:textId="0D92E00D" w:rsidR="00F206B2" w:rsidRPr="00533F39" w:rsidRDefault="00223C2B" w:rsidP="00A36F0F">
      <w:pPr>
        <w:pStyle w:val="ListParagraph"/>
        <w:ind w:left="360"/>
        <w:rPr>
          <w:rFonts w:ascii="Arial" w:hAnsi="Arial" w:cs="Arial"/>
          <w:sz w:val="22"/>
          <w:szCs w:val="22"/>
        </w:rPr>
      </w:pPr>
      <w:r w:rsidRPr="00533F39">
        <w:rPr>
          <w:rFonts w:ascii="Arial" w:hAnsi="Arial" w:cs="Arial"/>
          <w:sz w:val="22"/>
          <w:szCs w:val="22"/>
        </w:rPr>
        <w:t>Information will be kept regularly updated on both websites.</w:t>
      </w:r>
    </w:p>
    <w:p w14:paraId="56AA1C60" w14:textId="77777777" w:rsidR="00223C2B" w:rsidRPr="00533F39" w:rsidRDefault="00223C2B" w:rsidP="00223C2B">
      <w:pPr>
        <w:pStyle w:val="ListParagraph"/>
        <w:rPr>
          <w:rFonts w:ascii="Arial" w:hAnsi="Arial" w:cs="Arial"/>
          <w:sz w:val="22"/>
          <w:szCs w:val="22"/>
        </w:rPr>
      </w:pPr>
    </w:p>
    <w:p w14:paraId="05C90EA8" w14:textId="77777777" w:rsidR="005204A0" w:rsidRPr="00533F39" w:rsidRDefault="00B4698D" w:rsidP="00F206B2">
      <w:pPr>
        <w:pStyle w:val="ListParagraph"/>
        <w:numPr>
          <w:ilvl w:val="0"/>
          <w:numId w:val="1"/>
        </w:numPr>
        <w:rPr>
          <w:rFonts w:ascii="Arial" w:hAnsi="Arial" w:cs="Arial"/>
          <w:b/>
          <w:sz w:val="22"/>
          <w:szCs w:val="22"/>
        </w:rPr>
      </w:pPr>
      <w:r w:rsidRPr="00533F39">
        <w:rPr>
          <w:rFonts w:ascii="Arial" w:hAnsi="Arial" w:cs="Arial"/>
          <w:b/>
          <w:sz w:val="22"/>
          <w:szCs w:val="22"/>
        </w:rPr>
        <w:t>Are the HO able to continue to process ILR applications if their workforce is depleted/working from home?</w:t>
      </w:r>
    </w:p>
    <w:p w14:paraId="59A9B3D6" w14:textId="750C0C9C" w:rsidR="00F206B2" w:rsidRPr="00533F39" w:rsidRDefault="009D3BD6" w:rsidP="00A36F0F">
      <w:pPr>
        <w:pStyle w:val="ListParagraph"/>
        <w:ind w:left="360"/>
        <w:rPr>
          <w:rFonts w:ascii="Arial" w:hAnsi="Arial" w:cs="Arial"/>
          <w:sz w:val="22"/>
          <w:szCs w:val="22"/>
        </w:rPr>
      </w:pPr>
      <w:r w:rsidRPr="00533F39">
        <w:rPr>
          <w:rFonts w:ascii="Arial" w:hAnsi="Arial" w:cs="Arial"/>
          <w:sz w:val="22"/>
          <w:szCs w:val="22"/>
        </w:rPr>
        <w:t>ILR</w:t>
      </w:r>
      <w:r w:rsidR="00977B89" w:rsidRPr="00533F39">
        <w:rPr>
          <w:rFonts w:ascii="Arial" w:hAnsi="Arial" w:cs="Arial"/>
          <w:sz w:val="22"/>
          <w:szCs w:val="22"/>
        </w:rPr>
        <w:t xml:space="preserve"> casework is still being progressed. However, we will provide any updates to this as soon as we are informed.</w:t>
      </w:r>
    </w:p>
    <w:p w14:paraId="5E64F534" w14:textId="77777777" w:rsidR="00F206B2" w:rsidRPr="00533F39" w:rsidRDefault="00F206B2" w:rsidP="00F206B2">
      <w:pPr>
        <w:pStyle w:val="ListParagraph"/>
        <w:rPr>
          <w:rFonts w:ascii="Arial" w:hAnsi="Arial" w:cs="Arial"/>
          <w:sz w:val="22"/>
          <w:szCs w:val="22"/>
        </w:rPr>
      </w:pPr>
    </w:p>
    <w:p w14:paraId="2FFA8521" w14:textId="77777777" w:rsidR="009D3BD6" w:rsidRPr="00533F39" w:rsidRDefault="00F206B2" w:rsidP="00A84D3F">
      <w:pPr>
        <w:pStyle w:val="ListParagraph"/>
        <w:numPr>
          <w:ilvl w:val="0"/>
          <w:numId w:val="1"/>
        </w:numPr>
        <w:rPr>
          <w:rFonts w:ascii="Arial" w:hAnsi="Arial" w:cs="Arial"/>
          <w:b/>
          <w:sz w:val="22"/>
          <w:szCs w:val="22"/>
        </w:rPr>
      </w:pPr>
      <w:r w:rsidRPr="00533F39">
        <w:rPr>
          <w:rFonts w:ascii="Arial" w:hAnsi="Arial" w:cs="Arial"/>
          <w:b/>
          <w:sz w:val="22"/>
          <w:szCs w:val="22"/>
        </w:rPr>
        <w:t>How is this affecting Community Sponsorship?</w:t>
      </w:r>
      <w:r w:rsidR="00A84D3F" w:rsidRPr="00533F39">
        <w:rPr>
          <w:rFonts w:ascii="Arial" w:hAnsi="Arial" w:cs="Arial"/>
          <w:b/>
          <w:sz w:val="22"/>
          <w:szCs w:val="22"/>
        </w:rPr>
        <w:t xml:space="preserve"> </w:t>
      </w:r>
    </w:p>
    <w:p w14:paraId="73FA7F08" w14:textId="38D21E40" w:rsidR="0070173F" w:rsidRPr="00533F39" w:rsidRDefault="0070173F" w:rsidP="00A36F0F">
      <w:pPr>
        <w:pStyle w:val="ListParagraph"/>
        <w:ind w:left="360"/>
        <w:rPr>
          <w:rFonts w:ascii="Arial" w:hAnsi="Arial" w:cs="Arial"/>
          <w:sz w:val="22"/>
          <w:szCs w:val="22"/>
        </w:rPr>
      </w:pPr>
      <w:r w:rsidRPr="00533F39">
        <w:rPr>
          <w:rFonts w:ascii="Arial" w:hAnsi="Arial" w:cs="Arial"/>
          <w:sz w:val="22"/>
          <w:szCs w:val="22"/>
        </w:rPr>
        <w:t>All in person Pre-Approval Visits and Monitoring Visits are suspended until further notice</w:t>
      </w:r>
      <w:r w:rsidR="00432CE7" w:rsidRPr="00533F39">
        <w:rPr>
          <w:rFonts w:ascii="Arial" w:hAnsi="Arial" w:cs="Arial"/>
          <w:sz w:val="22"/>
          <w:szCs w:val="22"/>
        </w:rPr>
        <w:t xml:space="preserve"> and have been replaced by </w:t>
      </w:r>
      <w:r w:rsidRPr="00533F39">
        <w:rPr>
          <w:rFonts w:ascii="Arial" w:hAnsi="Arial" w:cs="Arial"/>
          <w:sz w:val="22"/>
          <w:szCs w:val="22"/>
        </w:rPr>
        <w:t>the Home Office teleconferencing facility. All groups with pre booked visits have been informed of this change.</w:t>
      </w:r>
      <w:r w:rsidR="00432CE7" w:rsidRPr="00533F39">
        <w:rPr>
          <w:rFonts w:ascii="Arial" w:hAnsi="Arial" w:cs="Arial"/>
          <w:sz w:val="22"/>
          <w:szCs w:val="22"/>
        </w:rPr>
        <w:t xml:space="preserve"> All new groups who apply will be advised of these changes.</w:t>
      </w:r>
      <w:r w:rsidR="0067433A" w:rsidRPr="00533F39">
        <w:rPr>
          <w:rFonts w:ascii="Arial" w:hAnsi="Arial" w:cs="Arial"/>
          <w:sz w:val="22"/>
          <w:szCs w:val="22"/>
        </w:rPr>
        <w:t xml:space="preserve"> Reset have also provided advice and information to groups </w:t>
      </w:r>
      <w:proofErr w:type="gramStart"/>
      <w:r w:rsidR="0067433A" w:rsidRPr="00533F39">
        <w:rPr>
          <w:rFonts w:ascii="Arial" w:hAnsi="Arial" w:cs="Arial"/>
          <w:sz w:val="22"/>
          <w:szCs w:val="22"/>
        </w:rPr>
        <w:t>and also</w:t>
      </w:r>
      <w:proofErr w:type="gramEnd"/>
      <w:r w:rsidR="0067433A" w:rsidRPr="00533F39">
        <w:rPr>
          <w:rFonts w:ascii="Arial" w:hAnsi="Arial" w:cs="Arial"/>
          <w:sz w:val="22"/>
          <w:szCs w:val="22"/>
        </w:rPr>
        <w:t xml:space="preserve"> have </w:t>
      </w:r>
      <w:r w:rsidR="0085431D" w:rsidRPr="00533F39">
        <w:rPr>
          <w:rFonts w:ascii="Arial" w:hAnsi="Arial" w:cs="Arial"/>
          <w:sz w:val="22"/>
          <w:szCs w:val="22"/>
        </w:rPr>
        <w:t>guidance</w:t>
      </w:r>
      <w:r w:rsidR="0067433A" w:rsidRPr="00533F39">
        <w:rPr>
          <w:rFonts w:ascii="Arial" w:hAnsi="Arial" w:cs="Arial"/>
          <w:sz w:val="22"/>
          <w:szCs w:val="22"/>
        </w:rPr>
        <w:t xml:space="preserve"> available on their website.</w:t>
      </w:r>
    </w:p>
    <w:p w14:paraId="6FDF603A" w14:textId="77777777" w:rsidR="009D3BD6" w:rsidRPr="00533F39" w:rsidRDefault="009D3BD6" w:rsidP="009D3BD6">
      <w:pPr>
        <w:pStyle w:val="ListParagraph"/>
        <w:ind w:left="785"/>
        <w:rPr>
          <w:rFonts w:ascii="Arial" w:hAnsi="Arial" w:cs="Arial"/>
          <w:sz w:val="22"/>
          <w:szCs w:val="22"/>
        </w:rPr>
      </w:pPr>
    </w:p>
    <w:p w14:paraId="7F39FA9D" w14:textId="6A4CA964" w:rsidR="0070173F" w:rsidRPr="00533F39" w:rsidRDefault="0070173F" w:rsidP="00A36F0F">
      <w:pPr>
        <w:pStyle w:val="ListParagraph"/>
        <w:ind w:left="360"/>
        <w:rPr>
          <w:rFonts w:ascii="Arial" w:hAnsi="Arial" w:cs="Arial"/>
          <w:sz w:val="22"/>
          <w:szCs w:val="22"/>
        </w:rPr>
      </w:pPr>
      <w:r w:rsidRPr="00533F39">
        <w:rPr>
          <w:rFonts w:ascii="Arial" w:hAnsi="Arial" w:cs="Arial"/>
          <w:sz w:val="22"/>
          <w:szCs w:val="22"/>
        </w:rPr>
        <w:t xml:space="preserve">Given the current circumstances, we are advising groups who are in the process of becoming a community sponsor but have not yet secured a property, to hold off from </w:t>
      </w:r>
      <w:r w:rsidR="00432CE7" w:rsidRPr="00533F39">
        <w:rPr>
          <w:rFonts w:ascii="Arial" w:hAnsi="Arial" w:cs="Arial"/>
          <w:sz w:val="22"/>
          <w:szCs w:val="22"/>
        </w:rPr>
        <w:t>securing accommodation for the time being.</w:t>
      </w:r>
      <w:r w:rsidR="00A84D3F" w:rsidRPr="00533F39">
        <w:rPr>
          <w:rFonts w:ascii="Arial" w:hAnsi="Arial" w:cs="Arial"/>
          <w:sz w:val="22"/>
          <w:szCs w:val="22"/>
        </w:rPr>
        <w:t xml:space="preserve"> W</w:t>
      </w:r>
      <w:r w:rsidRPr="00533F39">
        <w:rPr>
          <w:rFonts w:ascii="Arial" w:hAnsi="Arial" w:cs="Arial"/>
          <w:sz w:val="22"/>
          <w:szCs w:val="22"/>
        </w:rPr>
        <w:t>e have suspended the allocation of families for newly approved groups</w:t>
      </w:r>
      <w:r w:rsidR="00016618" w:rsidRPr="00533F39">
        <w:rPr>
          <w:rFonts w:ascii="Arial" w:hAnsi="Arial" w:cs="Arial"/>
          <w:sz w:val="22"/>
          <w:szCs w:val="22"/>
        </w:rPr>
        <w:t xml:space="preserve"> and have informed groups who are eligible to claim void costs</w:t>
      </w:r>
      <w:r w:rsidRPr="00533F39">
        <w:rPr>
          <w:rFonts w:ascii="Arial" w:hAnsi="Arial" w:cs="Arial"/>
          <w:sz w:val="22"/>
          <w:szCs w:val="22"/>
        </w:rPr>
        <w:t>.</w:t>
      </w:r>
      <w:r w:rsidR="00A84D3F" w:rsidRPr="00533F39">
        <w:rPr>
          <w:rFonts w:ascii="Arial" w:hAnsi="Arial" w:cs="Arial"/>
          <w:sz w:val="22"/>
          <w:szCs w:val="22"/>
        </w:rPr>
        <w:t xml:space="preserve"> </w:t>
      </w:r>
      <w:r w:rsidRPr="00533F39">
        <w:rPr>
          <w:rFonts w:ascii="Arial" w:hAnsi="Arial" w:cs="Arial"/>
          <w:sz w:val="22"/>
          <w:szCs w:val="22"/>
        </w:rPr>
        <w:t>We will keep all groups with active applications up to date as the current situation changes.</w:t>
      </w:r>
    </w:p>
    <w:sectPr w:rsidR="0070173F" w:rsidRPr="00533F39" w:rsidSect="00F206B2">
      <w:pgSz w:w="11906" w:h="16838"/>
      <w:pgMar w:top="851"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FC0"/>
    <w:multiLevelType w:val="hybridMultilevel"/>
    <w:tmpl w:val="E25CA264"/>
    <w:lvl w:ilvl="0" w:tplc="72A6DE88">
      <w:start w:val="1"/>
      <w:numFmt w:val="decimal"/>
      <w:lvlText w:val="%1."/>
      <w:lvlJc w:val="left"/>
      <w:pPr>
        <w:ind w:left="360" w:hanging="360"/>
      </w:pPr>
      <w:rPr>
        <w:color w:val="auto"/>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DDB"/>
    <w:rsid w:val="0000389F"/>
    <w:rsid w:val="00010D7F"/>
    <w:rsid w:val="00013468"/>
    <w:rsid w:val="00016618"/>
    <w:rsid w:val="000168E7"/>
    <w:rsid w:val="0001771D"/>
    <w:rsid w:val="00020234"/>
    <w:rsid w:val="00020EA2"/>
    <w:rsid w:val="00022277"/>
    <w:rsid w:val="00023E3F"/>
    <w:rsid w:val="0002415D"/>
    <w:rsid w:val="0002434E"/>
    <w:rsid w:val="00027E50"/>
    <w:rsid w:val="00027EB6"/>
    <w:rsid w:val="00030876"/>
    <w:rsid w:val="000315AD"/>
    <w:rsid w:val="000319CD"/>
    <w:rsid w:val="0004154B"/>
    <w:rsid w:val="000423A8"/>
    <w:rsid w:val="0004305E"/>
    <w:rsid w:val="00043D79"/>
    <w:rsid w:val="000471A2"/>
    <w:rsid w:val="00052A43"/>
    <w:rsid w:val="00052CC3"/>
    <w:rsid w:val="000557BD"/>
    <w:rsid w:val="00057CB7"/>
    <w:rsid w:val="0006061C"/>
    <w:rsid w:val="0006563D"/>
    <w:rsid w:val="0007311F"/>
    <w:rsid w:val="000755A4"/>
    <w:rsid w:val="00076446"/>
    <w:rsid w:val="00080A9F"/>
    <w:rsid w:val="0008133A"/>
    <w:rsid w:val="00082CF5"/>
    <w:rsid w:val="00084C53"/>
    <w:rsid w:val="0009174B"/>
    <w:rsid w:val="00093332"/>
    <w:rsid w:val="00094136"/>
    <w:rsid w:val="000945C3"/>
    <w:rsid w:val="0009616C"/>
    <w:rsid w:val="00097419"/>
    <w:rsid w:val="000A0002"/>
    <w:rsid w:val="000A01B6"/>
    <w:rsid w:val="000A4496"/>
    <w:rsid w:val="000B0B88"/>
    <w:rsid w:val="000B5BA0"/>
    <w:rsid w:val="000B63B5"/>
    <w:rsid w:val="000C1F00"/>
    <w:rsid w:val="000C5B39"/>
    <w:rsid w:val="000C7EF5"/>
    <w:rsid w:val="000D422C"/>
    <w:rsid w:val="000D6622"/>
    <w:rsid w:val="000E2B52"/>
    <w:rsid w:val="000E415F"/>
    <w:rsid w:val="000F1BB0"/>
    <w:rsid w:val="000F2F7A"/>
    <w:rsid w:val="00101B3A"/>
    <w:rsid w:val="00103844"/>
    <w:rsid w:val="001077BD"/>
    <w:rsid w:val="00110239"/>
    <w:rsid w:val="00111B7B"/>
    <w:rsid w:val="00113CA6"/>
    <w:rsid w:val="00121F6F"/>
    <w:rsid w:val="0012245E"/>
    <w:rsid w:val="00126EE5"/>
    <w:rsid w:val="0012710F"/>
    <w:rsid w:val="00127C86"/>
    <w:rsid w:val="0013070C"/>
    <w:rsid w:val="00130E10"/>
    <w:rsid w:val="001310AA"/>
    <w:rsid w:val="00131A6A"/>
    <w:rsid w:val="001321B4"/>
    <w:rsid w:val="00132E6F"/>
    <w:rsid w:val="00133B41"/>
    <w:rsid w:val="0013487D"/>
    <w:rsid w:val="00136B00"/>
    <w:rsid w:val="00137347"/>
    <w:rsid w:val="00137DB1"/>
    <w:rsid w:val="00142794"/>
    <w:rsid w:val="00143425"/>
    <w:rsid w:val="001522C5"/>
    <w:rsid w:val="00152A20"/>
    <w:rsid w:val="00152D0D"/>
    <w:rsid w:val="00152FA1"/>
    <w:rsid w:val="0015687C"/>
    <w:rsid w:val="00157C17"/>
    <w:rsid w:val="0017104F"/>
    <w:rsid w:val="00172F2E"/>
    <w:rsid w:val="0017414B"/>
    <w:rsid w:val="00175353"/>
    <w:rsid w:val="00175509"/>
    <w:rsid w:val="0018021F"/>
    <w:rsid w:val="00180510"/>
    <w:rsid w:val="00181766"/>
    <w:rsid w:val="001840DC"/>
    <w:rsid w:val="00185456"/>
    <w:rsid w:val="00186D33"/>
    <w:rsid w:val="0019008D"/>
    <w:rsid w:val="001A4294"/>
    <w:rsid w:val="001C2704"/>
    <w:rsid w:val="001C4017"/>
    <w:rsid w:val="001C7307"/>
    <w:rsid w:val="001C73E1"/>
    <w:rsid w:val="001C7C8E"/>
    <w:rsid w:val="001D34C8"/>
    <w:rsid w:val="001E370B"/>
    <w:rsid w:val="001E78AA"/>
    <w:rsid w:val="001F4817"/>
    <w:rsid w:val="001F5996"/>
    <w:rsid w:val="001F78D5"/>
    <w:rsid w:val="001F7C51"/>
    <w:rsid w:val="002006BA"/>
    <w:rsid w:val="002010FC"/>
    <w:rsid w:val="0020776B"/>
    <w:rsid w:val="00212228"/>
    <w:rsid w:val="00214725"/>
    <w:rsid w:val="00223C2B"/>
    <w:rsid w:val="00223DDB"/>
    <w:rsid w:val="00226276"/>
    <w:rsid w:val="00233831"/>
    <w:rsid w:val="0023487A"/>
    <w:rsid w:val="0023691F"/>
    <w:rsid w:val="00236A0E"/>
    <w:rsid w:val="00237685"/>
    <w:rsid w:val="002377CA"/>
    <w:rsid w:val="002379DA"/>
    <w:rsid w:val="002435E3"/>
    <w:rsid w:val="0024586C"/>
    <w:rsid w:val="00245DD9"/>
    <w:rsid w:val="00251F42"/>
    <w:rsid w:val="00252E66"/>
    <w:rsid w:val="00255375"/>
    <w:rsid w:val="002613E3"/>
    <w:rsid w:val="0026515F"/>
    <w:rsid w:val="00265D23"/>
    <w:rsid w:val="0026721C"/>
    <w:rsid w:val="00270535"/>
    <w:rsid w:val="00270F20"/>
    <w:rsid w:val="00271EC9"/>
    <w:rsid w:val="0027387F"/>
    <w:rsid w:val="0027644F"/>
    <w:rsid w:val="00276775"/>
    <w:rsid w:val="00276D1B"/>
    <w:rsid w:val="00277D8B"/>
    <w:rsid w:val="00281AB8"/>
    <w:rsid w:val="00282741"/>
    <w:rsid w:val="00282A95"/>
    <w:rsid w:val="00284B82"/>
    <w:rsid w:val="002851B6"/>
    <w:rsid w:val="002906FF"/>
    <w:rsid w:val="00293502"/>
    <w:rsid w:val="002942C9"/>
    <w:rsid w:val="002943B1"/>
    <w:rsid w:val="002A08D7"/>
    <w:rsid w:val="002A37E5"/>
    <w:rsid w:val="002A628E"/>
    <w:rsid w:val="002B0175"/>
    <w:rsid w:val="002B026C"/>
    <w:rsid w:val="002B7605"/>
    <w:rsid w:val="002C2939"/>
    <w:rsid w:val="002C4718"/>
    <w:rsid w:val="002C5AE3"/>
    <w:rsid w:val="002D06E4"/>
    <w:rsid w:val="002D133F"/>
    <w:rsid w:val="002D3294"/>
    <w:rsid w:val="002D3B09"/>
    <w:rsid w:val="002D51A9"/>
    <w:rsid w:val="002D53ED"/>
    <w:rsid w:val="002E0C8B"/>
    <w:rsid w:val="002E1DD7"/>
    <w:rsid w:val="002F56FD"/>
    <w:rsid w:val="002F5B56"/>
    <w:rsid w:val="002F6142"/>
    <w:rsid w:val="00302A95"/>
    <w:rsid w:val="00303D06"/>
    <w:rsid w:val="003058F1"/>
    <w:rsid w:val="00305F68"/>
    <w:rsid w:val="003069EA"/>
    <w:rsid w:val="00310AFB"/>
    <w:rsid w:val="003118BB"/>
    <w:rsid w:val="00312C0C"/>
    <w:rsid w:val="00312EF4"/>
    <w:rsid w:val="00313AA2"/>
    <w:rsid w:val="00314175"/>
    <w:rsid w:val="0031770C"/>
    <w:rsid w:val="003207B8"/>
    <w:rsid w:val="00321FFA"/>
    <w:rsid w:val="003221E6"/>
    <w:rsid w:val="00322D40"/>
    <w:rsid w:val="003262B6"/>
    <w:rsid w:val="003317B5"/>
    <w:rsid w:val="003321EC"/>
    <w:rsid w:val="00336138"/>
    <w:rsid w:val="0033695E"/>
    <w:rsid w:val="00336998"/>
    <w:rsid w:val="0034144B"/>
    <w:rsid w:val="00342C13"/>
    <w:rsid w:val="00343E03"/>
    <w:rsid w:val="0035010F"/>
    <w:rsid w:val="0035572E"/>
    <w:rsid w:val="00360DC8"/>
    <w:rsid w:val="0036432E"/>
    <w:rsid w:val="00364448"/>
    <w:rsid w:val="0036560B"/>
    <w:rsid w:val="00365850"/>
    <w:rsid w:val="00367A29"/>
    <w:rsid w:val="00367E40"/>
    <w:rsid w:val="003724C1"/>
    <w:rsid w:val="00373214"/>
    <w:rsid w:val="00373860"/>
    <w:rsid w:val="00375F6C"/>
    <w:rsid w:val="0038104C"/>
    <w:rsid w:val="00381754"/>
    <w:rsid w:val="003839E6"/>
    <w:rsid w:val="00384825"/>
    <w:rsid w:val="00385101"/>
    <w:rsid w:val="0038523E"/>
    <w:rsid w:val="00387210"/>
    <w:rsid w:val="003872C1"/>
    <w:rsid w:val="00392513"/>
    <w:rsid w:val="003925BB"/>
    <w:rsid w:val="0039394C"/>
    <w:rsid w:val="00396D7A"/>
    <w:rsid w:val="003A0FDD"/>
    <w:rsid w:val="003A114F"/>
    <w:rsid w:val="003A2B1C"/>
    <w:rsid w:val="003B0708"/>
    <w:rsid w:val="003B3D41"/>
    <w:rsid w:val="003B4F38"/>
    <w:rsid w:val="003C253C"/>
    <w:rsid w:val="003C55AE"/>
    <w:rsid w:val="003D13B7"/>
    <w:rsid w:val="003D4F32"/>
    <w:rsid w:val="003D7255"/>
    <w:rsid w:val="003F54FE"/>
    <w:rsid w:val="003F7AEC"/>
    <w:rsid w:val="004027FB"/>
    <w:rsid w:val="00405922"/>
    <w:rsid w:val="00405B0D"/>
    <w:rsid w:val="00411281"/>
    <w:rsid w:val="00411BCD"/>
    <w:rsid w:val="004121C8"/>
    <w:rsid w:val="00417C77"/>
    <w:rsid w:val="00420A07"/>
    <w:rsid w:val="00432852"/>
    <w:rsid w:val="00432CE7"/>
    <w:rsid w:val="00437855"/>
    <w:rsid w:val="00440324"/>
    <w:rsid w:val="00441958"/>
    <w:rsid w:val="0044520A"/>
    <w:rsid w:val="00450A29"/>
    <w:rsid w:val="00453CC6"/>
    <w:rsid w:val="004611F2"/>
    <w:rsid w:val="0046297D"/>
    <w:rsid w:val="00463357"/>
    <w:rsid w:val="00467515"/>
    <w:rsid w:val="00470E02"/>
    <w:rsid w:val="0047600D"/>
    <w:rsid w:val="004800B7"/>
    <w:rsid w:val="004820D2"/>
    <w:rsid w:val="004908AE"/>
    <w:rsid w:val="00491E62"/>
    <w:rsid w:val="00497494"/>
    <w:rsid w:val="004A57FB"/>
    <w:rsid w:val="004A5E57"/>
    <w:rsid w:val="004A70A4"/>
    <w:rsid w:val="004B2BEC"/>
    <w:rsid w:val="004B2E7D"/>
    <w:rsid w:val="004B67F5"/>
    <w:rsid w:val="004D26D2"/>
    <w:rsid w:val="004E0221"/>
    <w:rsid w:val="004E057B"/>
    <w:rsid w:val="004E110A"/>
    <w:rsid w:val="004E331F"/>
    <w:rsid w:val="004E5CFE"/>
    <w:rsid w:val="004E7431"/>
    <w:rsid w:val="004F2951"/>
    <w:rsid w:val="004F7ECE"/>
    <w:rsid w:val="00503A85"/>
    <w:rsid w:val="00507E31"/>
    <w:rsid w:val="00515DD4"/>
    <w:rsid w:val="005204A0"/>
    <w:rsid w:val="00520E3E"/>
    <w:rsid w:val="005218E5"/>
    <w:rsid w:val="00521E71"/>
    <w:rsid w:val="005225E5"/>
    <w:rsid w:val="00527047"/>
    <w:rsid w:val="00530105"/>
    <w:rsid w:val="0053018F"/>
    <w:rsid w:val="00530BCA"/>
    <w:rsid w:val="00533F39"/>
    <w:rsid w:val="005343D9"/>
    <w:rsid w:val="005378AB"/>
    <w:rsid w:val="005402B0"/>
    <w:rsid w:val="005455C5"/>
    <w:rsid w:val="005461F4"/>
    <w:rsid w:val="00552919"/>
    <w:rsid w:val="005570BF"/>
    <w:rsid w:val="00562071"/>
    <w:rsid w:val="00567720"/>
    <w:rsid w:val="0057350F"/>
    <w:rsid w:val="00592467"/>
    <w:rsid w:val="00592CBC"/>
    <w:rsid w:val="005949D3"/>
    <w:rsid w:val="00595864"/>
    <w:rsid w:val="005A588B"/>
    <w:rsid w:val="005A616B"/>
    <w:rsid w:val="005A67F8"/>
    <w:rsid w:val="005A7711"/>
    <w:rsid w:val="005A7EDE"/>
    <w:rsid w:val="005B093E"/>
    <w:rsid w:val="005B2859"/>
    <w:rsid w:val="005B3B46"/>
    <w:rsid w:val="005B3E40"/>
    <w:rsid w:val="005B5FCF"/>
    <w:rsid w:val="005C157C"/>
    <w:rsid w:val="005C16BA"/>
    <w:rsid w:val="005C477F"/>
    <w:rsid w:val="005D3077"/>
    <w:rsid w:val="005D7838"/>
    <w:rsid w:val="005E413A"/>
    <w:rsid w:val="005E50E4"/>
    <w:rsid w:val="005E5D6F"/>
    <w:rsid w:val="005F050C"/>
    <w:rsid w:val="005F17D3"/>
    <w:rsid w:val="005F33F8"/>
    <w:rsid w:val="00600286"/>
    <w:rsid w:val="00603F3A"/>
    <w:rsid w:val="00606F31"/>
    <w:rsid w:val="006076EB"/>
    <w:rsid w:val="00610C66"/>
    <w:rsid w:val="0061775D"/>
    <w:rsid w:val="00617EF6"/>
    <w:rsid w:val="00620C95"/>
    <w:rsid w:val="00622973"/>
    <w:rsid w:val="0062454B"/>
    <w:rsid w:val="006307C8"/>
    <w:rsid w:val="00630888"/>
    <w:rsid w:val="00632465"/>
    <w:rsid w:val="00633638"/>
    <w:rsid w:val="006377B4"/>
    <w:rsid w:val="00640172"/>
    <w:rsid w:val="006427CF"/>
    <w:rsid w:val="00642AF6"/>
    <w:rsid w:val="0064790B"/>
    <w:rsid w:val="0065058E"/>
    <w:rsid w:val="00651E75"/>
    <w:rsid w:val="006524A7"/>
    <w:rsid w:val="006654A0"/>
    <w:rsid w:val="0067203D"/>
    <w:rsid w:val="0067433A"/>
    <w:rsid w:val="006758CB"/>
    <w:rsid w:val="0067776A"/>
    <w:rsid w:val="006910E9"/>
    <w:rsid w:val="006951EA"/>
    <w:rsid w:val="00695DCD"/>
    <w:rsid w:val="00695E37"/>
    <w:rsid w:val="00697E8E"/>
    <w:rsid w:val="006A0CB0"/>
    <w:rsid w:val="006A3210"/>
    <w:rsid w:val="006B5AB0"/>
    <w:rsid w:val="006B5B7F"/>
    <w:rsid w:val="006B60BE"/>
    <w:rsid w:val="006B6EC0"/>
    <w:rsid w:val="006C0BB9"/>
    <w:rsid w:val="006C1F62"/>
    <w:rsid w:val="006C2101"/>
    <w:rsid w:val="006C6F2A"/>
    <w:rsid w:val="006D44D7"/>
    <w:rsid w:val="006D4B42"/>
    <w:rsid w:val="006D50EE"/>
    <w:rsid w:val="006D5D1D"/>
    <w:rsid w:val="006E0C9D"/>
    <w:rsid w:val="006E0E39"/>
    <w:rsid w:val="006E48D0"/>
    <w:rsid w:val="006E607B"/>
    <w:rsid w:val="006E748A"/>
    <w:rsid w:val="006F201E"/>
    <w:rsid w:val="006F6AF9"/>
    <w:rsid w:val="0070173F"/>
    <w:rsid w:val="007017A1"/>
    <w:rsid w:val="00701B63"/>
    <w:rsid w:val="00702BEE"/>
    <w:rsid w:val="00703145"/>
    <w:rsid w:val="007036D7"/>
    <w:rsid w:val="00704E97"/>
    <w:rsid w:val="007060C0"/>
    <w:rsid w:val="00707FAD"/>
    <w:rsid w:val="007113FA"/>
    <w:rsid w:val="00715BD2"/>
    <w:rsid w:val="00717FA1"/>
    <w:rsid w:val="00721BAB"/>
    <w:rsid w:val="00722D5D"/>
    <w:rsid w:val="00725537"/>
    <w:rsid w:val="00726119"/>
    <w:rsid w:val="007308C8"/>
    <w:rsid w:val="0074283B"/>
    <w:rsid w:val="0074355C"/>
    <w:rsid w:val="00751DB8"/>
    <w:rsid w:val="0075229E"/>
    <w:rsid w:val="00755849"/>
    <w:rsid w:val="007568F1"/>
    <w:rsid w:val="007614F2"/>
    <w:rsid w:val="007636A1"/>
    <w:rsid w:val="00763CF7"/>
    <w:rsid w:val="0077086C"/>
    <w:rsid w:val="00772078"/>
    <w:rsid w:val="00773DE7"/>
    <w:rsid w:val="007746C8"/>
    <w:rsid w:val="007767B9"/>
    <w:rsid w:val="007816BD"/>
    <w:rsid w:val="00781A0A"/>
    <w:rsid w:val="00781AAF"/>
    <w:rsid w:val="007825A3"/>
    <w:rsid w:val="00791AAA"/>
    <w:rsid w:val="0079493A"/>
    <w:rsid w:val="00794EAB"/>
    <w:rsid w:val="00795B14"/>
    <w:rsid w:val="007A09A2"/>
    <w:rsid w:val="007A5DCF"/>
    <w:rsid w:val="007A6FAE"/>
    <w:rsid w:val="007A72E5"/>
    <w:rsid w:val="007B13CB"/>
    <w:rsid w:val="007B1DCE"/>
    <w:rsid w:val="007B1F82"/>
    <w:rsid w:val="007B3AB9"/>
    <w:rsid w:val="007B7D25"/>
    <w:rsid w:val="007C23B0"/>
    <w:rsid w:val="007C40D0"/>
    <w:rsid w:val="007D356E"/>
    <w:rsid w:val="007D455D"/>
    <w:rsid w:val="007D4BF0"/>
    <w:rsid w:val="007D4E8E"/>
    <w:rsid w:val="007D690D"/>
    <w:rsid w:val="007D6C4D"/>
    <w:rsid w:val="007D6F1D"/>
    <w:rsid w:val="007E1065"/>
    <w:rsid w:val="007E108C"/>
    <w:rsid w:val="007F0E94"/>
    <w:rsid w:val="007F11D3"/>
    <w:rsid w:val="007F6D6C"/>
    <w:rsid w:val="00800837"/>
    <w:rsid w:val="0080098A"/>
    <w:rsid w:val="00802CAB"/>
    <w:rsid w:val="00803F50"/>
    <w:rsid w:val="00804E63"/>
    <w:rsid w:val="00806BD2"/>
    <w:rsid w:val="00811C5A"/>
    <w:rsid w:val="00812723"/>
    <w:rsid w:val="00812837"/>
    <w:rsid w:val="00816FE8"/>
    <w:rsid w:val="008217B8"/>
    <w:rsid w:val="00821EA4"/>
    <w:rsid w:val="0082392F"/>
    <w:rsid w:val="0083090B"/>
    <w:rsid w:val="0083282E"/>
    <w:rsid w:val="00836DDF"/>
    <w:rsid w:val="00845200"/>
    <w:rsid w:val="00846B04"/>
    <w:rsid w:val="0085020B"/>
    <w:rsid w:val="008503B4"/>
    <w:rsid w:val="008513A7"/>
    <w:rsid w:val="0085431D"/>
    <w:rsid w:val="00854610"/>
    <w:rsid w:val="00861DC2"/>
    <w:rsid w:val="00863F3B"/>
    <w:rsid w:val="008671BB"/>
    <w:rsid w:val="0087433C"/>
    <w:rsid w:val="008745AA"/>
    <w:rsid w:val="00877FE6"/>
    <w:rsid w:val="00882D82"/>
    <w:rsid w:val="00884639"/>
    <w:rsid w:val="00886DE9"/>
    <w:rsid w:val="00890EEE"/>
    <w:rsid w:val="0089224B"/>
    <w:rsid w:val="00892266"/>
    <w:rsid w:val="008935D8"/>
    <w:rsid w:val="00893A2A"/>
    <w:rsid w:val="0089589F"/>
    <w:rsid w:val="008A1ED5"/>
    <w:rsid w:val="008A3D2F"/>
    <w:rsid w:val="008A428E"/>
    <w:rsid w:val="008B3ACF"/>
    <w:rsid w:val="008C1889"/>
    <w:rsid w:val="008C2C49"/>
    <w:rsid w:val="008C312A"/>
    <w:rsid w:val="008D0493"/>
    <w:rsid w:val="008D1608"/>
    <w:rsid w:val="008D26FD"/>
    <w:rsid w:val="008D4D49"/>
    <w:rsid w:val="008D53E7"/>
    <w:rsid w:val="008D695D"/>
    <w:rsid w:val="008E0BC6"/>
    <w:rsid w:val="008E2B5A"/>
    <w:rsid w:val="008E49C5"/>
    <w:rsid w:val="008F3CB9"/>
    <w:rsid w:val="008F687F"/>
    <w:rsid w:val="00902E80"/>
    <w:rsid w:val="00903836"/>
    <w:rsid w:val="00903919"/>
    <w:rsid w:val="009058E6"/>
    <w:rsid w:val="00910822"/>
    <w:rsid w:val="00910997"/>
    <w:rsid w:val="0091296C"/>
    <w:rsid w:val="00912DC3"/>
    <w:rsid w:val="00913207"/>
    <w:rsid w:val="00917FA9"/>
    <w:rsid w:val="0092025A"/>
    <w:rsid w:val="0092159E"/>
    <w:rsid w:val="00924A53"/>
    <w:rsid w:val="00930EC6"/>
    <w:rsid w:val="009313C6"/>
    <w:rsid w:val="00932F27"/>
    <w:rsid w:val="00946B1A"/>
    <w:rsid w:val="00950996"/>
    <w:rsid w:val="00950BDA"/>
    <w:rsid w:val="0095414A"/>
    <w:rsid w:val="009571D5"/>
    <w:rsid w:val="00963860"/>
    <w:rsid w:val="00966956"/>
    <w:rsid w:val="00971656"/>
    <w:rsid w:val="00975734"/>
    <w:rsid w:val="00977B89"/>
    <w:rsid w:val="00980EE0"/>
    <w:rsid w:val="00984C43"/>
    <w:rsid w:val="009940EE"/>
    <w:rsid w:val="009A00C2"/>
    <w:rsid w:val="009A04B4"/>
    <w:rsid w:val="009A5E11"/>
    <w:rsid w:val="009B0FA8"/>
    <w:rsid w:val="009B3D52"/>
    <w:rsid w:val="009B40ED"/>
    <w:rsid w:val="009B52D6"/>
    <w:rsid w:val="009D1B5E"/>
    <w:rsid w:val="009D3BD6"/>
    <w:rsid w:val="009D6C66"/>
    <w:rsid w:val="009D7415"/>
    <w:rsid w:val="009E1719"/>
    <w:rsid w:val="009E3231"/>
    <w:rsid w:val="009E5D60"/>
    <w:rsid w:val="009E6E73"/>
    <w:rsid w:val="009E78DB"/>
    <w:rsid w:val="009E7FCD"/>
    <w:rsid w:val="009E7FFD"/>
    <w:rsid w:val="009F1227"/>
    <w:rsid w:val="009F39FF"/>
    <w:rsid w:val="009F58A9"/>
    <w:rsid w:val="009F6D4A"/>
    <w:rsid w:val="009F7C10"/>
    <w:rsid w:val="00A000A4"/>
    <w:rsid w:val="00A0148E"/>
    <w:rsid w:val="00A030F8"/>
    <w:rsid w:val="00A06343"/>
    <w:rsid w:val="00A11CCD"/>
    <w:rsid w:val="00A14AEC"/>
    <w:rsid w:val="00A1683B"/>
    <w:rsid w:val="00A17738"/>
    <w:rsid w:val="00A2019C"/>
    <w:rsid w:val="00A2048B"/>
    <w:rsid w:val="00A20730"/>
    <w:rsid w:val="00A244DF"/>
    <w:rsid w:val="00A2482E"/>
    <w:rsid w:val="00A25DD8"/>
    <w:rsid w:val="00A3402A"/>
    <w:rsid w:val="00A35FC3"/>
    <w:rsid w:val="00A36F0F"/>
    <w:rsid w:val="00A37FE7"/>
    <w:rsid w:val="00A40149"/>
    <w:rsid w:val="00A420CC"/>
    <w:rsid w:val="00A45A22"/>
    <w:rsid w:val="00A45DCB"/>
    <w:rsid w:val="00A472C6"/>
    <w:rsid w:val="00A50786"/>
    <w:rsid w:val="00A51761"/>
    <w:rsid w:val="00A5211A"/>
    <w:rsid w:val="00A52383"/>
    <w:rsid w:val="00A618EF"/>
    <w:rsid w:val="00A61DFA"/>
    <w:rsid w:val="00A6440D"/>
    <w:rsid w:val="00A703B3"/>
    <w:rsid w:val="00A70FC2"/>
    <w:rsid w:val="00A71A67"/>
    <w:rsid w:val="00A71B57"/>
    <w:rsid w:val="00A73A60"/>
    <w:rsid w:val="00A74062"/>
    <w:rsid w:val="00A75730"/>
    <w:rsid w:val="00A7593D"/>
    <w:rsid w:val="00A81993"/>
    <w:rsid w:val="00A84D3F"/>
    <w:rsid w:val="00A90363"/>
    <w:rsid w:val="00A91CE1"/>
    <w:rsid w:val="00A9548F"/>
    <w:rsid w:val="00A96E7D"/>
    <w:rsid w:val="00AA3896"/>
    <w:rsid w:val="00AA65F2"/>
    <w:rsid w:val="00AC2E2B"/>
    <w:rsid w:val="00AC3255"/>
    <w:rsid w:val="00AC33C3"/>
    <w:rsid w:val="00AC6271"/>
    <w:rsid w:val="00AD17E7"/>
    <w:rsid w:val="00AD411F"/>
    <w:rsid w:val="00AD5913"/>
    <w:rsid w:val="00AD59AA"/>
    <w:rsid w:val="00AD6971"/>
    <w:rsid w:val="00AE01C6"/>
    <w:rsid w:val="00AE211C"/>
    <w:rsid w:val="00AE239A"/>
    <w:rsid w:val="00AE3554"/>
    <w:rsid w:val="00AE5941"/>
    <w:rsid w:val="00AE5D88"/>
    <w:rsid w:val="00AF1BDB"/>
    <w:rsid w:val="00AF2EDC"/>
    <w:rsid w:val="00AF58B5"/>
    <w:rsid w:val="00B00027"/>
    <w:rsid w:val="00B0046F"/>
    <w:rsid w:val="00B0064B"/>
    <w:rsid w:val="00B03425"/>
    <w:rsid w:val="00B045E0"/>
    <w:rsid w:val="00B07C28"/>
    <w:rsid w:val="00B144BC"/>
    <w:rsid w:val="00B14884"/>
    <w:rsid w:val="00B16C31"/>
    <w:rsid w:val="00B228A3"/>
    <w:rsid w:val="00B22A16"/>
    <w:rsid w:val="00B23829"/>
    <w:rsid w:val="00B25C0C"/>
    <w:rsid w:val="00B26BDE"/>
    <w:rsid w:val="00B30214"/>
    <w:rsid w:val="00B315F5"/>
    <w:rsid w:val="00B3208A"/>
    <w:rsid w:val="00B3313B"/>
    <w:rsid w:val="00B33764"/>
    <w:rsid w:val="00B340ED"/>
    <w:rsid w:val="00B35719"/>
    <w:rsid w:val="00B40726"/>
    <w:rsid w:val="00B437B6"/>
    <w:rsid w:val="00B43BF9"/>
    <w:rsid w:val="00B4698D"/>
    <w:rsid w:val="00B56D32"/>
    <w:rsid w:val="00B6095C"/>
    <w:rsid w:val="00B6406A"/>
    <w:rsid w:val="00B65111"/>
    <w:rsid w:val="00B7130B"/>
    <w:rsid w:val="00B74021"/>
    <w:rsid w:val="00B74CA2"/>
    <w:rsid w:val="00B75B43"/>
    <w:rsid w:val="00B827A1"/>
    <w:rsid w:val="00B82B40"/>
    <w:rsid w:val="00B8717E"/>
    <w:rsid w:val="00B97C9C"/>
    <w:rsid w:val="00BA1428"/>
    <w:rsid w:val="00BA1447"/>
    <w:rsid w:val="00BB20C2"/>
    <w:rsid w:val="00BB235F"/>
    <w:rsid w:val="00BB40E9"/>
    <w:rsid w:val="00BB5AC7"/>
    <w:rsid w:val="00BC0CF2"/>
    <w:rsid w:val="00BC2FF9"/>
    <w:rsid w:val="00BC3C86"/>
    <w:rsid w:val="00BC4120"/>
    <w:rsid w:val="00BC60D4"/>
    <w:rsid w:val="00BC6F62"/>
    <w:rsid w:val="00BE015A"/>
    <w:rsid w:val="00BE1717"/>
    <w:rsid w:val="00BE2CF7"/>
    <w:rsid w:val="00BE72D1"/>
    <w:rsid w:val="00BE7E36"/>
    <w:rsid w:val="00BF09D7"/>
    <w:rsid w:val="00BF6560"/>
    <w:rsid w:val="00BF6C8D"/>
    <w:rsid w:val="00BF73C7"/>
    <w:rsid w:val="00BF73D5"/>
    <w:rsid w:val="00C009A7"/>
    <w:rsid w:val="00C04B87"/>
    <w:rsid w:val="00C115D8"/>
    <w:rsid w:val="00C140D6"/>
    <w:rsid w:val="00C14FC9"/>
    <w:rsid w:val="00C16D0F"/>
    <w:rsid w:val="00C1713F"/>
    <w:rsid w:val="00C20303"/>
    <w:rsid w:val="00C21B6F"/>
    <w:rsid w:val="00C23BD0"/>
    <w:rsid w:val="00C24A12"/>
    <w:rsid w:val="00C31D34"/>
    <w:rsid w:val="00C32FDA"/>
    <w:rsid w:val="00C43ECD"/>
    <w:rsid w:val="00C453C0"/>
    <w:rsid w:val="00C45A24"/>
    <w:rsid w:val="00C47B23"/>
    <w:rsid w:val="00C51711"/>
    <w:rsid w:val="00C528A4"/>
    <w:rsid w:val="00C53011"/>
    <w:rsid w:val="00C559DD"/>
    <w:rsid w:val="00C560A3"/>
    <w:rsid w:val="00C56595"/>
    <w:rsid w:val="00C60F24"/>
    <w:rsid w:val="00C62777"/>
    <w:rsid w:val="00C62F6B"/>
    <w:rsid w:val="00C6512B"/>
    <w:rsid w:val="00C66587"/>
    <w:rsid w:val="00C71ADA"/>
    <w:rsid w:val="00C724BE"/>
    <w:rsid w:val="00C75567"/>
    <w:rsid w:val="00C80584"/>
    <w:rsid w:val="00C83AC0"/>
    <w:rsid w:val="00C849A4"/>
    <w:rsid w:val="00C85E98"/>
    <w:rsid w:val="00C8670F"/>
    <w:rsid w:val="00C9186B"/>
    <w:rsid w:val="00C95190"/>
    <w:rsid w:val="00CA1303"/>
    <w:rsid w:val="00CA2012"/>
    <w:rsid w:val="00CA36C9"/>
    <w:rsid w:val="00CA5F00"/>
    <w:rsid w:val="00CB1EC3"/>
    <w:rsid w:val="00CB5ABD"/>
    <w:rsid w:val="00CB5D69"/>
    <w:rsid w:val="00CB6282"/>
    <w:rsid w:val="00CC1199"/>
    <w:rsid w:val="00CC32BF"/>
    <w:rsid w:val="00CD1403"/>
    <w:rsid w:val="00CD2F0D"/>
    <w:rsid w:val="00CD5788"/>
    <w:rsid w:val="00CD6836"/>
    <w:rsid w:val="00CE1FCF"/>
    <w:rsid w:val="00CE27D3"/>
    <w:rsid w:val="00CE6050"/>
    <w:rsid w:val="00CF077C"/>
    <w:rsid w:val="00CF3565"/>
    <w:rsid w:val="00CF3E09"/>
    <w:rsid w:val="00CF4970"/>
    <w:rsid w:val="00CF653D"/>
    <w:rsid w:val="00D00EF3"/>
    <w:rsid w:val="00D10843"/>
    <w:rsid w:val="00D14084"/>
    <w:rsid w:val="00D171BB"/>
    <w:rsid w:val="00D17E4B"/>
    <w:rsid w:val="00D20C84"/>
    <w:rsid w:val="00D2208C"/>
    <w:rsid w:val="00D24DF2"/>
    <w:rsid w:val="00D338D3"/>
    <w:rsid w:val="00D35A20"/>
    <w:rsid w:val="00D3714B"/>
    <w:rsid w:val="00D4064C"/>
    <w:rsid w:val="00D40DB7"/>
    <w:rsid w:val="00D4562B"/>
    <w:rsid w:val="00D45A72"/>
    <w:rsid w:val="00D45D3C"/>
    <w:rsid w:val="00D5142F"/>
    <w:rsid w:val="00D52FB9"/>
    <w:rsid w:val="00D55E07"/>
    <w:rsid w:val="00D577CA"/>
    <w:rsid w:val="00D57BCB"/>
    <w:rsid w:val="00D609D1"/>
    <w:rsid w:val="00D62A75"/>
    <w:rsid w:val="00D66577"/>
    <w:rsid w:val="00D70C6C"/>
    <w:rsid w:val="00D72762"/>
    <w:rsid w:val="00D73242"/>
    <w:rsid w:val="00D732AD"/>
    <w:rsid w:val="00D75C36"/>
    <w:rsid w:val="00D82B21"/>
    <w:rsid w:val="00D83196"/>
    <w:rsid w:val="00D83DD0"/>
    <w:rsid w:val="00D84C50"/>
    <w:rsid w:val="00D84CC6"/>
    <w:rsid w:val="00D84E75"/>
    <w:rsid w:val="00D92B70"/>
    <w:rsid w:val="00DA0CED"/>
    <w:rsid w:val="00DA438D"/>
    <w:rsid w:val="00DA4BAB"/>
    <w:rsid w:val="00DA6CC7"/>
    <w:rsid w:val="00DA7057"/>
    <w:rsid w:val="00DA77AE"/>
    <w:rsid w:val="00DB2383"/>
    <w:rsid w:val="00DB44A5"/>
    <w:rsid w:val="00DB5B02"/>
    <w:rsid w:val="00DC0BC3"/>
    <w:rsid w:val="00DC1771"/>
    <w:rsid w:val="00DC35ED"/>
    <w:rsid w:val="00DC3844"/>
    <w:rsid w:val="00DC4A1C"/>
    <w:rsid w:val="00DC698E"/>
    <w:rsid w:val="00DD1B3F"/>
    <w:rsid w:val="00DD4E7D"/>
    <w:rsid w:val="00DD56C4"/>
    <w:rsid w:val="00DD69B7"/>
    <w:rsid w:val="00DE3531"/>
    <w:rsid w:val="00DE6C11"/>
    <w:rsid w:val="00DE75DE"/>
    <w:rsid w:val="00DF0EB3"/>
    <w:rsid w:val="00DF1526"/>
    <w:rsid w:val="00DF2653"/>
    <w:rsid w:val="00DF29E2"/>
    <w:rsid w:val="00DF349F"/>
    <w:rsid w:val="00DF389D"/>
    <w:rsid w:val="00DF4DBA"/>
    <w:rsid w:val="00DF64A2"/>
    <w:rsid w:val="00E0085E"/>
    <w:rsid w:val="00E008B8"/>
    <w:rsid w:val="00E06F0B"/>
    <w:rsid w:val="00E07626"/>
    <w:rsid w:val="00E12DFC"/>
    <w:rsid w:val="00E17959"/>
    <w:rsid w:val="00E253F7"/>
    <w:rsid w:val="00E32A96"/>
    <w:rsid w:val="00E32B5E"/>
    <w:rsid w:val="00E332E7"/>
    <w:rsid w:val="00E3389C"/>
    <w:rsid w:val="00E367E9"/>
    <w:rsid w:val="00E42247"/>
    <w:rsid w:val="00E4442C"/>
    <w:rsid w:val="00E46C16"/>
    <w:rsid w:val="00E4753E"/>
    <w:rsid w:val="00E50233"/>
    <w:rsid w:val="00E53C23"/>
    <w:rsid w:val="00E5725C"/>
    <w:rsid w:val="00E635D3"/>
    <w:rsid w:val="00E63B1E"/>
    <w:rsid w:val="00E644E7"/>
    <w:rsid w:val="00E70104"/>
    <w:rsid w:val="00E7604E"/>
    <w:rsid w:val="00E809DF"/>
    <w:rsid w:val="00E81BDA"/>
    <w:rsid w:val="00E81D73"/>
    <w:rsid w:val="00E826E8"/>
    <w:rsid w:val="00E90CE0"/>
    <w:rsid w:val="00E94ED8"/>
    <w:rsid w:val="00E9538D"/>
    <w:rsid w:val="00EA514D"/>
    <w:rsid w:val="00EB0806"/>
    <w:rsid w:val="00EB66A6"/>
    <w:rsid w:val="00EB727A"/>
    <w:rsid w:val="00EC0626"/>
    <w:rsid w:val="00EC172A"/>
    <w:rsid w:val="00EC4BB8"/>
    <w:rsid w:val="00EC7848"/>
    <w:rsid w:val="00ED31E6"/>
    <w:rsid w:val="00ED598F"/>
    <w:rsid w:val="00ED6B35"/>
    <w:rsid w:val="00EE5497"/>
    <w:rsid w:val="00EE6A2A"/>
    <w:rsid w:val="00EE786A"/>
    <w:rsid w:val="00EF006E"/>
    <w:rsid w:val="00EF0B6C"/>
    <w:rsid w:val="00EF2A3A"/>
    <w:rsid w:val="00EF4885"/>
    <w:rsid w:val="00EF5276"/>
    <w:rsid w:val="00EF743E"/>
    <w:rsid w:val="00F00966"/>
    <w:rsid w:val="00F0120E"/>
    <w:rsid w:val="00F02B45"/>
    <w:rsid w:val="00F1042D"/>
    <w:rsid w:val="00F13991"/>
    <w:rsid w:val="00F14707"/>
    <w:rsid w:val="00F14FC7"/>
    <w:rsid w:val="00F16F64"/>
    <w:rsid w:val="00F206B2"/>
    <w:rsid w:val="00F20E6C"/>
    <w:rsid w:val="00F23225"/>
    <w:rsid w:val="00F240F2"/>
    <w:rsid w:val="00F2574D"/>
    <w:rsid w:val="00F26B5D"/>
    <w:rsid w:val="00F26F9A"/>
    <w:rsid w:val="00F3741F"/>
    <w:rsid w:val="00F405DA"/>
    <w:rsid w:val="00F416BB"/>
    <w:rsid w:val="00F504BF"/>
    <w:rsid w:val="00F50B9F"/>
    <w:rsid w:val="00F54122"/>
    <w:rsid w:val="00F54F96"/>
    <w:rsid w:val="00F55483"/>
    <w:rsid w:val="00F65861"/>
    <w:rsid w:val="00F65BF4"/>
    <w:rsid w:val="00F65CAD"/>
    <w:rsid w:val="00F65D6F"/>
    <w:rsid w:val="00F729DA"/>
    <w:rsid w:val="00F7404C"/>
    <w:rsid w:val="00F76B9D"/>
    <w:rsid w:val="00F76C10"/>
    <w:rsid w:val="00F77356"/>
    <w:rsid w:val="00F77B93"/>
    <w:rsid w:val="00F814CC"/>
    <w:rsid w:val="00F83BD1"/>
    <w:rsid w:val="00F87FAD"/>
    <w:rsid w:val="00F929D0"/>
    <w:rsid w:val="00F93414"/>
    <w:rsid w:val="00FA5988"/>
    <w:rsid w:val="00FA6007"/>
    <w:rsid w:val="00FB25F1"/>
    <w:rsid w:val="00FB35CC"/>
    <w:rsid w:val="00FB402E"/>
    <w:rsid w:val="00FB496B"/>
    <w:rsid w:val="00FB621B"/>
    <w:rsid w:val="00FB6C7A"/>
    <w:rsid w:val="00FC3BB5"/>
    <w:rsid w:val="00FC5BCA"/>
    <w:rsid w:val="00FC6039"/>
    <w:rsid w:val="00FC6791"/>
    <w:rsid w:val="00FD0BD3"/>
    <w:rsid w:val="00FD1155"/>
    <w:rsid w:val="00FD2785"/>
    <w:rsid w:val="00FD5598"/>
    <w:rsid w:val="00FE20DD"/>
    <w:rsid w:val="00FE4237"/>
    <w:rsid w:val="00FE4DFC"/>
    <w:rsid w:val="00FE7EA7"/>
    <w:rsid w:val="00FF2CFA"/>
    <w:rsid w:val="00FF4CCE"/>
    <w:rsid w:val="00FF4DDD"/>
    <w:rsid w:val="00FF7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A55E7"/>
  <w15:chartTrackingRefBased/>
  <w15:docId w15:val="{B6E25C5D-B071-4F46-BCEC-EE99FA295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23D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DB"/>
    <w:pPr>
      <w:ind w:left="720"/>
      <w:contextualSpacing/>
    </w:pPr>
  </w:style>
  <w:style w:type="character" w:styleId="Hyperlink">
    <w:name w:val="Hyperlink"/>
    <w:basedOn w:val="DefaultParagraphFont"/>
    <w:unhideWhenUsed/>
    <w:rsid w:val="006E607B"/>
    <w:rPr>
      <w:color w:val="0000FF" w:themeColor="hyperlink"/>
      <w:u w:val="single"/>
    </w:rPr>
  </w:style>
  <w:style w:type="character" w:styleId="UnresolvedMention">
    <w:name w:val="Unresolved Mention"/>
    <w:basedOn w:val="DefaultParagraphFont"/>
    <w:uiPriority w:val="99"/>
    <w:semiHidden/>
    <w:unhideWhenUsed/>
    <w:rsid w:val="006E607B"/>
    <w:rPr>
      <w:color w:val="605E5C"/>
      <w:shd w:val="clear" w:color="auto" w:fill="E1DFDD"/>
    </w:rPr>
  </w:style>
  <w:style w:type="character" w:styleId="CommentReference">
    <w:name w:val="annotation reference"/>
    <w:basedOn w:val="DefaultParagraphFont"/>
    <w:semiHidden/>
    <w:unhideWhenUsed/>
    <w:rsid w:val="00755849"/>
    <w:rPr>
      <w:sz w:val="16"/>
      <w:szCs w:val="16"/>
    </w:rPr>
  </w:style>
  <w:style w:type="paragraph" w:styleId="CommentText">
    <w:name w:val="annotation text"/>
    <w:basedOn w:val="Normal"/>
    <w:link w:val="CommentTextChar"/>
    <w:semiHidden/>
    <w:unhideWhenUsed/>
    <w:rsid w:val="00755849"/>
    <w:rPr>
      <w:sz w:val="20"/>
      <w:szCs w:val="20"/>
    </w:rPr>
  </w:style>
  <w:style w:type="character" w:customStyle="1" w:styleId="CommentTextChar">
    <w:name w:val="Comment Text Char"/>
    <w:basedOn w:val="DefaultParagraphFont"/>
    <w:link w:val="CommentText"/>
    <w:semiHidden/>
    <w:rsid w:val="00755849"/>
  </w:style>
  <w:style w:type="paragraph" w:styleId="CommentSubject">
    <w:name w:val="annotation subject"/>
    <w:basedOn w:val="CommentText"/>
    <w:next w:val="CommentText"/>
    <w:link w:val="CommentSubjectChar"/>
    <w:semiHidden/>
    <w:unhideWhenUsed/>
    <w:rsid w:val="00755849"/>
    <w:rPr>
      <w:b/>
      <w:bCs/>
    </w:rPr>
  </w:style>
  <w:style w:type="character" w:customStyle="1" w:styleId="CommentSubjectChar">
    <w:name w:val="Comment Subject Char"/>
    <w:basedOn w:val="CommentTextChar"/>
    <w:link w:val="CommentSubject"/>
    <w:semiHidden/>
    <w:rsid w:val="00755849"/>
    <w:rPr>
      <w:b/>
      <w:bCs/>
    </w:rPr>
  </w:style>
  <w:style w:type="paragraph" w:styleId="BalloonText">
    <w:name w:val="Balloon Text"/>
    <w:basedOn w:val="Normal"/>
    <w:link w:val="BalloonTextChar"/>
    <w:rsid w:val="00755849"/>
    <w:rPr>
      <w:rFonts w:ascii="Segoe UI" w:hAnsi="Segoe UI" w:cs="Segoe UI"/>
      <w:sz w:val="18"/>
      <w:szCs w:val="18"/>
    </w:rPr>
  </w:style>
  <w:style w:type="character" w:customStyle="1" w:styleId="BalloonTextChar">
    <w:name w:val="Balloon Text Char"/>
    <w:basedOn w:val="DefaultParagraphFont"/>
    <w:link w:val="BalloonText"/>
    <w:rsid w:val="00755849"/>
    <w:rPr>
      <w:rFonts w:ascii="Segoe UI" w:hAnsi="Segoe UI" w:cs="Segoe UI"/>
      <w:sz w:val="18"/>
      <w:szCs w:val="18"/>
    </w:rPr>
  </w:style>
  <w:style w:type="paragraph" w:styleId="Revision">
    <w:name w:val="Revision"/>
    <w:hidden/>
    <w:uiPriority w:val="99"/>
    <w:semiHidden/>
    <w:rsid w:val="00D665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3730">
      <w:bodyDiv w:val="1"/>
      <w:marLeft w:val="0"/>
      <w:marRight w:val="0"/>
      <w:marTop w:val="0"/>
      <w:marBottom w:val="0"/>
      <w:divBdr>
        <w:top w:val="none" w:sz="0" w:space="0" w:color="auto"/>
        <w:left w:val="none" w:sz="0" w:space="0" w:color="auto"/>
        <w:bottom w:val="none" w:sz="0" w:space="0" w:color="auto"/>
        <w:right w:val="none" w:sz="0" w:space="0" w:color="auto"/>
      </w:divBdr>
    </w:div>
    <w:div w:id="271405049">
      <w:bodyDiv w:val="1"/>
      <w:marLeft w:val="0"/>
      <w:marRight w:val="0"/>
      <w:marTop w:val="0"/>
      <w:marBottom w:val="0"/>
      <w:divBdr>
        <w:top w:val="none" w:sz="0" w:space="0" w:color="auto"/>
        <w:left w:val="none" w:sz="0" w:space="0" w:color="auto"/>
        <w:bottom w:val="none" w:sz="0" w:space="0" w:color="auto"/>
        <w:right w:val="none" w:sz="0" w:space="0" w:color="auto"/>
      </w:divBdr>
    </w:div>
    <w:div w:id="292902379">
      <w:bodyDiv w:val="1"/>
      <w:marLeft w:val="0"/>
      <w:marRight w:val="0"/>
      <w:marTop w:val="0"/>
      <w:marBottom w:val="0"/>
      <w:divBdr>
        <w:top w:val="none" w:sz="0" w:space="0" w:color="auto"/>
        <w:left w:val="none" w:sz="0" w:space="0" w:color="auto"/>
        <w:bottom w:val="none" w:sz="0" w:space="0" w:color="auto"/>
        <w:right w:val="none" w:sz="0" w:space="0" w:color="auto"/>
      </w:divBdr>
    </w:div>
    <w:div w:id="503010137">
      <w:bodyDiv w:val="1"/>
      <w:marLeft w:val="0"/>
      <w:marRight w:val="0"/>
      <w:marTop w:val="0"/>
      <w:marBottom w:val="0"/>
      <w:divBdr>
        <w:top w:val="none" w:sz="0" w:space="0" w:color="auto"/>
        <w:left w:val="none" w:sz="0" w:space="0" w:color="auto"/>
        <w:bottom w:val="none" w:sz="0" w:space="0" w:color="auto"/>
        <w:right w:val="none" w:sz="0" w:space="0" w:color="auto"/>
      </w:divBdr>
    </w:div>
    <w:div w:id="709305196">
      <w:bodyDiv w:val="1"/>
      <w:marLeft w:val="0"/>
      <w:marRight w:val="0"/>
      <w:marTop w:val="0"/>
      <w:marBottom w:val="0"/>
      <w:divBdr>
        <w:top w:val="none" w:sz="0" w:space="0" w:color="auto"/>
        <w:left w:val="none" w:sz="0" w:space="0" w:color="auto"/>
        <w:bottom w:val="none" w:sz="0" w:space="0" w:color="auto"/>
        <w:right w:val="none" w:sz="0" w:space="0" w:color="auto"/>
      </w:divBdr>
    </w:div>
    <w:div w:id="740955046">
      <w:bodyDiv w:val="1"/>
      <w:marLeft w:val="0"/>
      <w:marRight w:val="0"/>
      <w:marTop w:val="0"/>
      <w:marBottom w:val="0"/>
      <w:divBdr>
        <w:top w:val="none" w:sz="0" w:space="0" w:color="auto"/>
        <w:left w:val="none" w:sz="0" w:space="0" w:color="auto"/>
        <w:bottom w:val="none" w:sz="0" w:space="0" w:color="auto"/>
        <w:right w:val="none" w:sz="0" w:space="0" w:color="auto"/>
      </w:divBdr>
    </w:div>
    <w:div w:id="1083457794">
      <w:bodyDiv w:val="1"/>
      <w:marLeft w:val="0"/>
      <w:marRight w:val="0"/>
      <w:marTop w:val="0"/>
      <w:marBottom w:val="0"/>
      <w:divBdr>
        <w:top w:val="none" w:sz="0" w:space="0" w:color="auto"/>
        <w:left w:val="none" w:sz="0" w:space="0" w:color="auto"/>
        <w:bottom w:val="none" w:sz="0" w:space="0" w:color="auto"/>
        <w:right w:val="none" w:sz="0" w:space="0" w:color="auto"/>
      </w:divBdr>
    </w:div>
    <w:div w:id="1216241485">
      <w:bodyDiv w:val="1"/>
      <w:marLeft w:val="0"/>
      <w:marRight w:val="0"/>
      <w:marTop w:val="0"/>
      <w:marBottom w:val="0"/>
      <w:divBdr>
        <w:top w:val="none" w:sz="0" w:space="0" w:color="auto"/>
        <w:left w:val="none" w:sz="0" w:space="0" w:color="auto"/>
        <w:bottom w:val="none" w:sz="0" w:space="0" w:color="auto"/>
        <w:right w:val="none" w:sz="0" w:space="0" w:color="auto"/>
      </w:divBdr>
    </w:div>
    <w:div w:id="1573537705">
      <w:bodyDiv w:val="1"/>
      <w:marLeft w:val="0"/>
      <w:marRight w:val="0"/>
      <w:marTop w:val="0"/>
      <w:marBottom w:val="0"/>
      <w:divBdr>
        <w:top w:val="none" w:sz="0" w:space="0" w:color="auto"/>
        <w:left w:val="none" w:sz="0" w:space="0" w:color="auto"/>
        <w:bottom w:val="none" w:sz="0" w:space="0" w:color="auto"/>
        <w:right w:val="none" w:sz="0" w:space="0" w:color="auto"/>
      </w:divBdr>
    </w:div>
    <w:div w:id="1641615333">
      <w:bodyDiv w:val="1"/>
      <w:marLeft w:val="0"/>
      <w:marRight w:val="0"/>
      <w:marTop w:val="0"/>
      <w:marBottom w:val="0"/>
      <w:divBdr>
        <w:top w:val="none" w:sz="0" w:space="0" w:color="auto"/>
        <w:left w:val="none" w:sz="0" w:space="0" w:color="auto"/>
        <w:bottom w:val="none" w:sz="0" w:space="0" w:color="auto"/>
        <w:right w:val="none" w:sz="0" w:space="0" w:color="auto"/>
      </w:divBdr>
    </w:div>
    <w:div w:id="205816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kvcas.co.uk/flash-message-detail?flashmessageId=56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visas-and-immigration-service-and-support-centres" TargetMode="External"/><Relationship Id="rId5" Type="http://schemas.openxmlformats.org/officeDocument/2006/relationships/hyperlink" Target="https://www.gov.uk/government/publications/covid-19-guidance-on-social-distancing-and-for-vulnerable-peop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Annette</dc:creator>
  <cp:keywords/>
  <dc:description/>
  <cp:lastModifiedBy>Anna Tajsiak</cp:lastModifiedBy>
  <cp:revision>2</cp:revision>
  <dcterms:created xsi:type="dcterms:W3CDTF">2020-03-30T15:52:00Z</dcterms:created>
  <dcterms:modified xsi:type="dcterms:W3CDTF">2020-03-30T15:52:00Z</dcterms:modified>
</cp:coreProperties>
</file>